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6E71" w14:textId="77777777" w:rsidR="006D22E7" w:rsidRDefault="006D22E7" w:rsidP="000043E6">
      <w:pPr>
        <w:ind w:left="-615"/>
        <w:jc w:val="right"/>
        <w:rPr>
          <w:rFonts w:cs="Arial"/>
        </w:rPr>
      </w:pPr>
    </w:p>
    <w:p w14:paraId="4476A21E" w14:textId="77777777" w:rsidR="006D22E7" w:rsidRDefault="006D22E7" w:rsidP="000043E6">
      <w:pPr>
        <w:ind w:left="-615"/>
        <w:jc w:val="right"/>
        <w:rPr>
          <w:rFonts w:cs="Arial"/>
        </w:rPr>
      </w:pPr>
    </w:p>
    <w:p w14:paraId="1636342A" w14:textId="77777777" w:rsidR="00EE5424" w:rsidRPr="00E45778" w:rsidRDefault="00985F7B" w:rsidP="000043E6">
      <w:pPr>
        <w:ind w:left="-615"/>
        <w:jc w:val="right"/>
        <w:rPr>
          <w:rFonts w:cs="Arial"/>
        </w:rPr>
      </w:pPr>
      <w:r w:rsidRPr="000043E6">
        <w:rPr>
          <w:rFonts w:cs="Arial"/>
          <w:noProof/>
        </w:rPr>
        <w:drawing>
          <wp:inline distT="0" distB="0" distL="0" distR="0" wp14:anchorId="499D0463" wp14:editId="27BE2741">
            <wp:extent cx="2266950" cy="285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F135" w14:textId="77777777" w:rsidR="00237DBC" w:rsidRDefault="00237DBC" w:rsidP="002D015E">
      <w:pPr>
        <w:rPr>
          <w:rFonts w:asciiTheme="minorHAnsi" w:hAnsiTheme="minorHAnsi" w:cstheme="minorHAnsi"/>
          <w:b/>
          <w:color w:val="2E74B5" w:themeColor="accent1" w:themeShade="BF"/>
          <w:szCs w:val="24"/>
        </w:rPr>
      </w:pPr>
    </w:p>
    <w:p w14:paraId="6C50946F" w14:textId="4FDC373D" w:rsidR="002D015E" w:rsidRPr="00720666" w:rsidRDefault="002D015E" w:rsidP="00684F59">
      <w:pPr>
        <w:ind w:right="544"/>
        <w:rPr>
          <w:rFonts w:asciiTheme="minorHAnsi" w:hAnsiTheme="minorHAnsi" w:cstheme="minorHAnsi"/>
          <w:b/>
          <w:color w:val="2E74B5" w:themeColor="accent1" w:themeShade="BF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Cs w:val="24"/>
        </w:rPr>
        <w:t>Vedlegg 1 - DVP</w:t>
      </w:r>
      <w:r w:rsidRPr="00720666">
        <w:rPr>
          <w:rFonts w:asciiTheme="minorHAnsi" w:hAnsiTheme="minorHAnsi" w:cstheme="minorHAnsi"/>
          <w:b/>
          <w:color w:val="2E74B5" w:themeColor="accent1" w:themeShade="BF"/>
          <w:szCs w:val="24"/>
        </w:rPr>
        <w:t xml:space="preserve"> </w:t>
      </w:r>
      <w:r w:rsidR="00237DBC">
        <w:rPr>
          <w:rFonts w:asciiTheme="minorHAnsi" w:hAnsiTheme="minorHAnsi" w:cstheme="minorHAnsi"/>
          <w:b/>
          <w:color w:val="2E74B5" w:themeColor="accent1" w:themeShade="BF"/>
          <w:szCs w:val="24"/>
        </w:rPr>
        <w:t>slaktekylling</w:t>
      </w:r>
      <w:r w:rsidRPr="00720666">
        <w:rPr>
          <w:rFonts w:asciiTheme="minorHAnsi" w:hAnsiTheme="minorHAnsi" w:cstheme="minorHAnsi"/>
          <w:b/>
          <w:color w:val="2E74B5" w:themeColor="accent1" w:themeShade="BF"/>
          <w:szCs w:val="24"/>
        </w:rPr>
        <w:t xml:space="preserve"> – </w:t>
      </w:r>
      <w:r>
        <w:rPr>
          <w:rFonts w:asciiTheme="minorHAnsi" w:hAnsiTheme="minorHAnsi" w:cstheme="minorHAnsi"/>
          <w:b/>
          <w:color w:val="2E74B5" w:themeColor="accent1" w:themeShade="BF"/>
          <w:szCs w:val="24"/>
        </w:rPr>
        <w:t xml:space="preserve">felles rutiner for varsel og avvikshåndtering </w:t>
      </w:r>
    </w:p>
    <w:p w14:paraId="6A5B5BBC" w14:textId="77777777" w:rsidR="002D015E" w:rsidRPr="00720666" w:rsidRDefault="002D015E" w:rsidP="00684F59">
      <w:pPr>
        <w:tabs>
          <w:tab w:val="left" w:pos="-3853"/>
          <w:tab w:val="left" w:pos="-3081"/>
          <w:tab w:val="left" w:pos="-1720"/>
          <w:tab w:val="left" w:pos="-973"/>
          <w:tab w:val="left" w:pos="-21"/>
          <w:tab w:val="left" w:pos="1395"/>
          <w:tab w:val="left" w:pos="1906"/>
          <w:tab w:val="left" w:pos="2626"/>
          <w:tab w:val="left" w:pos="3346"/>
          <w:tab w:val="left" w:pos="4066"/>
          <w:tab w:val="left" w:pos="4786"/>
          <w:tab w:val="left" w:pos="5506"/>
          <w:tab w:val="left" w:pos="6226"/>
          <w:tab w:val="left" w:pos="6946"/>
          <w:tab w:val="left" w:pos="7666"/>
          <w:tab w:val="left" w:pos="8386"/>
          <w:tab w:val="left" w:pos="9106"/>
        </w:tabs>
        <w:ind w:left="1395" w:right="544" w:hanging="1395"/>
        <w:jc w:val="both"/>
        <w:rPr>
          <w:rFonts w:asciiTheme="minorHAnsi" w:hAnsiTheme="minorHAnsi" w:cstheme="minorHAnsi"/>
          <w:szCs w:val="24"/>
        </w:rPr>
      </w:pPr>
    </w:p>
    <w:p w14:paraId="4DDB2D6A" w14:textId="17AADF07" w:rsidR="002D015E" w:rsidRDefault="002D015E" w:rsidP="00684F59">
      <w:pPr>
        <w:tabs>
          <w:tab w:val="left" w:pos="-3853"/>
          <w:tab w:val="left" w:pos="-3081"/>
          <w:tab w:val="left" w:pos="-1720"/>
          <w:tab w:val="left" w:pos="-973"/>
          <w:tab w:val="left" w:pos="-21"/>
          <w:tab w:val="left" w:pos="1395"/>
          <w:tab w:val="left" w:pos="1906"/>
          <w:tab w:val="left" w:pos="2626"/>
          <w:tab w:val="left" w:pos="3346"/>
          <w:tab w:val="left" w:pos="4066"/>
          <w:tab w:val="left" w:pos="4786"/>
          <w:tab w:val="left" w:pos="5506"/>
          <w:tab w:val="left" w:pos="6226"/>
          <w:tab w:val="left" w:pos="6946"/>
          <w:tab w:val="left" w:pos="7666"/>
          <w:tab w:val="left" w:pos="8386"/>
          <w:tab w:val="left" w:pos="9106"/>
        </w:tabs>
        <w:ind w:left="1395" w:right="544" w:hanging="1395"/>
        <w:jc w:val="both"/>
        <w:rPr>
          <w:rFonts w:asciiTheme="minorHAnsi" w:hAnsiTheme="minorHAnsi" w:cstheme="minorHAnsi"/>
          <w:szCs w:val="24"/>
        </w:rPr>
      </w:pPr>
      <w:r w:rsidRPr="00720666">
        <w:rPr>
          <w:rFonts w:asciiTheme="minorHAnsi" w:hAnsiTheme="minorHAnsi" w:cstheme="minorHAnsi"/>
          <w:b/>
          <w:szCs w:val="24"/>
        </w:rPr>
        <w:t>Dato:</w:t>
      </w:r>
      <w:r w:rsidRPr="00720666">
        <w:rPr>
          <w:rFonts w:asciiTheme="minorHAnsi" w:hAnsiTheme="minorHAnsi" w:cstheme="minorHAnsi"/>
          <w:szCs w:val="24"/>
        </w:rPr>
        <w:tab/>
      </w:r>
      <w:bookmarkStart w:id="0" w:name="dato"/>
      <w:bookmarkEnd w:id="0"/>
      <w:r w:rsidR="001A38BF">
        <w:rPr>
          <w:rFonts w:asciiTheme="minorHAnsi" w:hAnsiTheme="minorHAnsi" w:cstheme="minorHAnsi"/>
          <w:szCs w:val="24"/>
        </w:rPr>
        <w:t>06</w:t>
      </w:r>
      <w:r>
        <w:rPr>
          <w:rFonts w:asciiTheme="minorHAnsi" w:hAnsiTheme="minorHAnsi" w:cstheme="minorHAnsi"/>
          <w:szCs w:val="24"/>
        </w:rPr>
        <w:t xml:space="preserve">. </w:t>
      </w:r>
      <w:r w:rsidR="001A38BF">
        <w:rPr>
          <w:rFonts w:asciiTheme="minorHAnsi" w:hAnsiTheme="minorHAnsi" w:cstheme="minorHAnsi"/>
          <w:szCs w:val="24"/>
        </w:rPr>
        <w:t>mai</w:t>
      </w:r>
      <w:r>
        <w:rPr>
          <w:rFonts w:asciiTheme="minorHAnsi" w:hAnsiTheme="minorHAnsi" w:cstheme="minorHAnsi"/>
          <w:szCs w:val="24"/>
        </w:rPr>
        <w:t xml:space="preserve"> 202</w:t>
      </w:r>
      <w:r w:rsidR="001A38BF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AAE00EE" w14:textId="77777777" w:rsidR="002D015E" w:rsidRPr="00720666" w:rsidRDefault="002D015E" w:rsidP="00684F59">
      <w:pPr>
        <w:ind w:right="544"/>
        <w:jc w:val="both"/>
        <w:rPr>
          <w:rFonts w:asciiTheme="minorHAnsi" w:hAnsiTheme="minorHAnsi" w:cstheme="minorHAnsi"/>
          <w:szCs w:val="24"/>
        </w:rPr>
      </w:pPr>
    </w:p>
    <w:p w14:paraId="40667F0E" w14:textId="77777777" w:rsidR="002D015E" w:rsidRPr="00266E75" w:rsidRDefault="002D015E" w:rsidP="00684F59">
      <w:pPr>
        <w:ind w:right="544"/>
        <w:rPr>
          <w:rFonts w:asciiTheme="minorHAnsi" w:hAnsiTheme="minorHAnsi" w:cstheme="minorHAnsi"/>
          <w:bCs/>
          <w:color w:val="2E74B5" w:themeColor="accent1" w:themeShade="BF"/>
          <w:szCs w:val="24"/>
        </w:rPr>
      </w:pPr>
      <w:bookmarkStart w:id="1" w:name="start"/>
      <w:bookmarkEnd w:id="1"/>
      <w:r w:rsidRPr="00266E75">
        <w:rPr>
          <w:rFonts w:asciiTheme="minorHAnsi" w:hAnsiTheme="minorHAnsi" w:cstheme="minorHAnsi"/>
          <w:bCs/>
          <w:color w:val="2E74B5" w:themeColor="accent1" w:themeShade="BF"/>
          <w:szCs w:val="24"/>
        </w:rPr>
        <w:t>Formålet med dette notatet</w:t>
      </w:r>
    </w:p>
    <w:p w14:paraId="372518B3" w14:textId="33B1671B" w:rsidR="002D015E" w:rsidRPr="00266E75" w:rsidRDefault="002D015E" w:rsidP="00684F59">
      <w:pPr>
        <w:ind w:right="544"/>
        <w:rPr>
          <w:rFonts w:ascii="Calibri" w:hAnsi="Calibri" w:cs="Calibri"/>
          <w:snapToGrid/>
          <w:color w:val="000000"/>
          <w:szCs w:val="24"/>
        </w:rPr>
      </w:pPr>
      <w:r w:rsidRPr="00266E75">
        <w:rPr>
          <w:rFonts w:ascii="Calibri" w:hAnsi="Calibri" w:cs="Calibri"/>
          <w:snapToGrid/>
          <w:color w:val="000000"/>
          <w:szCs w:val="24"/>
        </w:rPr>
        <w:t xml:space="preserve">Det er </w:t>
      </w:r>
      <w:r w:rsidR="005F2D62">
        <w:rPr>
          <w:rFonts w:ascii="Calibri" w:hAnsi="Calibri" w:cs="Calibri"/>
          <w:snapToGrid/>
          <w:color w:val="000000"/>
          <w:szCs w:val="24"/>
        </w:rPr>
        <w:t>varemottaker</w:t>
      </w:r>
      <w:r w:rsidR="00F606AA">
        <w:rPr>
          <w:rFonts w:ascii="Calibri" w:hAnsi="Calibri" w:cs="Calibri"/>
          <w:snapToGrid/>
          <w:color w:val="000000"/>
          <w:szCs w:val="24"/>
        </w:rPr>
        <w:t>n</w:t>
      </w:r>
      <w:r w:rsidR="005F2D62">
        <w:rPr>
          <w:rFonts w:ascii="Calibri" w:hAnsi="Calibri" w:cs="Calibri"/>
          <w:snapToGrid/>
          <w:color w:val="000000"/>
          <w:szCs w:val="24"/>
        </w:rPr>
        <w:t>e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 som inkluderer driftsenhetene (</w:t>
      </w:r>
      <w:r w:rsidR="005F2D62">
        <w:rPr>
          <w:rFonts w:ascii="Calibri" w:hAnsi="Calibri" w:cs="Calibri"/>
          <w:snapToGrid/>
          <w:color w:val="000000"/>
          <w:szCs w:val="24"/>
        </w:rPr>
        <w:t>slaktekyllingprodusentene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) i dyrevelferdsprogrammet (DVP) for </w:t>
      </w:r>
      <w:r w:rsidR="005F2D62">
        <w:rPr>
          <w:rFonts w:ascii="Calibri" w:hAnsi="Calibri" w:cs="Calibri"/>
          <w:snapToGrid/>
          <w:color w:val="000000"/>
          <w:szCs w:val="24"/>
        </w:rPr>
        <w:t>slaktekylling</w:t>
      </w:r>
      <w:r>
        <w:rPr>
          <w:rFonts w:ascii="Calibri" w:hAnsi="Calibri" w:cs="Calibri"/>
          <w:snapToGrid/>
          <w:color w:val="000000"/>
          <w:szCs w:val="24"/>
        </w:rPr>
        <w:t xml:space="preserve"> etter vilkår gitt i retningslinjen.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 Oppfylles ikke disse vilkårene, skal driftsenhetene anses å stå utenfor DVP </w:t>
      </w:r>
      <w:r w:rsidR="00B34153">
        <w:rPr>
          <w:rFonts w:ascii="Calibri" w:hAnsi="Calibri" w:cs="Calibri"/>
          <w:snapToGrid/>
          <w:color w:val="000000"/>
          <w:szCs w:val="24"/>
        </w:rPr>
        <w:t>slaktekylling</w:t>
      </w:r>
      <w:r w:rsidRPr="00266E75">
        <w:rPr>
          <w:rFonts w:ascii="Calibri" w:hAnsi="Calibri" w:cs="Calibri"/>
          <w:snapToGrid/>
          <w:color w:val="000000"/>
          <w:szCs w:val="24"/>
        </w:rPr>
        <w:t>. Bransjen ønsker felles rutiner for varsling av avvik, frister for å lukke disse og utelukkelse fra programmet. Dette dokumentet beskrive</w:t>
      </w:r>
      <w:r>
        <w:rPr>
          <w:rFonts w:ascii="Calibri" w:hAnsi="Calibri" w:cs="Calibri"/>
          <w:snapToGrid/>
          <w:color w:val="000000"/>
          <w:szCs w:val="24"/>
        </w:rPr>
        <w:t>r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 disse rutinene.</w:t>
      </w:r>
    </w:p>
    <w:p w14:paraId="253151FD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</w:p>
    <w:p w14:paraId="70230AE8" w14:textId="404D3EE6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  <w:r w:rsidRPr="00266E75">
        <w:rPr>
          <w:rFonts w:ascii="Calibri" w:hAnsi="Calibri" w:cs="Calibri"/>
          <w:snapToGrid/>
          <w:color w:val="2E5395"/>
          <w:szCs w:val="24"/>
        </w:rPr>
        <w:t xml:space="preserve">DVP </w:t>
      </w:r>
      <w:r w:rsidR="00BE6EC5">
        <w:rPr>
          <w:rFonts w:ascii="Calibri" w:hAnsi="Calibri" w:cs="Calibri"/>
          <w:snapToGrid/>
          <w:color w:val="2E5395"/>
          <w:szCs w:val="24"/>
        </w:rPr>
        <w:t>slaktekylling</w:t>
      </w:r>
      <w:r w:rsidRPr="00266E75">
        <w:rPr>
          <w:rFonts w:ascii="Calibri" w:hAnsi="Calibri" w:cs="Calibri"/>
          <w:snapToGrid/>
          <w:color w:val="2E5395"/>
          <w:szCs w:val="24"/>
        </w:rPr>
        <w:t xml:space="preserve"> </w:t>
      </w:r>
    </w:p>
    <w:p w14:paraId="0B6668BC" w14:textId="5693DBE8" w:rsidR="002D015E" w:rsidRPr="00266E75" w:rsidRDefault="002D015E" w:rsidP="00684F59">
      <w:pPr>
        <w:ind w:right="544"/>
        <w:rPr>
          <w:rFonts w:ascii="Calibri" w:hAnsi="Calibri" w:cs="Calibri"/>
          <w:snapToGrid/>
          <w:color w:val="000000"/>
          <w:szCs w:val="24"/>
        </w:rPr>
      </w:pPr>
      <w:r w:rsidRPr="00266E75">
        <w:rPr>
          <w:rFonts w:ascii="Calibri" w:hAnsi="Calibri" w:cs="Calibri"/>
          <w:snapToGrid/>
          <w:color w:val="000000"/>
          <w:szCs w:val="24"/>
        </w:rPr>
        <w:t>Den digitale plattformen til DVP fjørfe har fått navnet «Velferdsportal fjørfe». Her kan veterinær registrere DVP-besøk, og både produsent, veterinær og varemotta</w:t>
      </w:r>
      <w:r w:rsidR="00F606AA">
        <w:rPr>
          <w:rFonts w:ascii="Calibri" w:hAnsi="Calibri" w:cs="Calibri"/>
          <w:snapToGrid/>
          <w:color w:val="000000"/>
          <w:szCs w:val="24"/>
        </w:rPr>
        <w:t>k</w:t>
      </w:r>
      <w:r w:rsidRPr="00266E75">
        <w:rPr>
          <w:rFonts w:ascii="Calibri" w:hAnsi="Calibri" w:cs="Calibri"/>
          <w:snapToGrid/>
          <w:color w:val="000000"/>
          <w:szCs w:val="24"/>
        </w:rPr>
        <w:t>er kan se status og besøksrapporter. Veterinær og produsent kan logge inn direkte i «Velferdsportal fjørfe». DVP fjørfe vil gjøre informasjon tilgjengelig for KSL angående status og overordnet årsak til at DVP fjørfe ikke er godkjent.</w:t>
      </w:r>
    </w:p>
    <w:p w14:paraId="72CCB0E9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</w:p>
    <w:p w14:paraId="31ABD8D3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2E5395"/>
          <w:szCs w:val="24"/>
        </w:rPr>
      </w:pPr>
      <w:r w:rsidRPr="00266E75">
        <w:rPr>
          <w:rFonts w:ascii="Calibri" w:hAnsi="Calibri" w:cs="Calibri"/>
          <w:snapToGrid/>
          <w:color w:val="000000"/>
          <w:szCs w:val="24"/>
        </w:rPr>
        <w:t xml:space="preserve"> </w:t>
      </w:r>
      <w:r w:rsidRPr="00266E75">
        <w:rPr>
          <w:rFonts w:ascii="Calibri" w:hAnsi="Calibri" w:cs="Calibri"/>
          <w:snapToGrid/>
          <w:color w:val="2E5395"/>
          <w:szCs w:val="24"/>
        </w:rPr>
        <w:t xml:space="preserve">Varsling til produsent og veterinær </w:t>
      </w:r>
    </w:p>
    <w:p w14:paraId="28A9EBFF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 w:rsidRPr="00266E75">
        <w:rPr>
          <w:rFonts w:ascii="Calibri" w:hAnsi="Calibri" w:cs="Calibri"/>
          <w:snapToGrid/>
          <w:color w:val="000000"/>
          <w:szCs w:val="24"/>
        </w:rPr>
        <w:t xml:space="preserve">«Velferdsportal fjørfe» sender ut e-poster/sms-varsler til produsent og veterinær. Det sendes varsler til produsenten 30 og 14 dager før frist for å gjennomføre DVP-besøk eller lukke et avvik, samt dagen etter at </w:t>
      </w:r>
      <w:r w:rsidRPr="00266E75">
        <w:rPr>
          <w:rFonts w:asciiTheme="minorHAnsi" w:hAnsiTheme="minorHAnsi" w:cstheme="minorHAnsi"/>
          <w:snapToGrid/>
          <w:color w:val="000000"/>
          <w:szCs w:val="24"/>
        </w:rPr>
        <w:t>fristen oversitte</w:t>
      </w:r>
      <w:r>
        <w:rPr>
          <w:rFonts w:asciiTheme="minorHAnsi" w:hAnsiTheme="minorHAnsi" w:cstheme="minorHAnsi"/>
          <w:snapToGrid/>
          <w:color w:val="000000"/>
          <w:szCs w:val="24"/>
        </w:rPr>
        <w:t>s</w:t>
      </w:r>
      <w:r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. Det sendes også varsel når et avvik opprettes. Veterinær mottar samme varsel 14 dager før og 1 dag etter gjeldende frister for sine produsenter. Det sendes også ut varsler knyttet til endringer i avtaleforholdet mellom produsent og veterinær. </w:t>
      </w:r>
    </w:p>
    <w:p w14:paraId="19CF6B35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Theme="minorHAnsi" w:hAnsiTheme="minorHAnsi" w:cstheme="minorHAnsi"/>
          <w:snapToGrid/>
          <w:color w:val="000000"/>
          <w:szCs w:val="24"/>
        </w:rPr>
      </w:pPr>
    </w:p>
    <w:p w14:paraId="4550945D" w14:textId="77777777" w:rsidR="002D015E" w:rsidRPr="00266E75" w:rsidRDefault="002D015E" w:rsidP="00684F59">
      <w:pPr>
        <w:widowControl/>
        <w:autoSpaceDE w:val="0"/>
        <w:autoSpaceDN w:val="0"/>
        <w:adjustRightInd w:val="0"/>
        <w:spacing w:after="2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1. Oppsummering varsler fra DVP fjørfe: </w:t>
      </w:r>
    </w:p>
    <w:p w14:paraId="3F5891E5" w14:textId="77777777" w:rsidR="002D015E" w:rsidRPr="00266E75" w:rsidRDefault="002D015E" w:rsidP="00684F59">
      <w:pPr>
        <w:widowControl/>
        <w:autoSpaceDE w:val="0"/>
        <w:autoSpaceDN w:val="0"/>
        <w:adjustRightInd w:val="0"/>
        <w:spacing w:after="2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a. Varsel om frist for å gjennomføre DVP-besøk </w:t>
      </w:r>
    </w:p>
    <w:p w14:paraId="43E1DD6D" w14:textId="04FFEF7F" w:rsidR="002D015E" w:rsidRPr="00266E75" w:rsidRDefault="00FB3B59" w:rsidP="00684F59">
      <w:pPr>
        <w:widowControl/>
        <w:autoSpaceDE w:val="0"/>
        <w:autoSpaceDN w:val="0"/>
        <w:adjustRightInd w:val="0"/>
        <w:spacing w:after="2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>
        <w:rPr>
          <w:rFonts w:asciiTheme="minorHAnsi" w:hAnsiTheme="minorHAnsi" w:cstheme="minorHAnsi"/>
          <w:snapToGrid/>
          <w:color w:val="000000"/>
          <w:szCs w:val="24"/>
        </w:rPr>
        <w:t>b</w:t>
      </w:r>
      <w:r w:rsidR="002D015E"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. Varsel om at et avvik er opprettet </w:t>
      </w:r>
    </w:p>
    <w:p w14:paraId="4AF87344" w14:textId="5EA1D0E1" w:rsidR="002D015E" w:rsidRPr="00266E75" w:rsidRDefault="00FB3B59" w:rsidP="00684F59">
      <w:pPr>
        <w:widowControl/>
        <w:autoSpaceDE w:val="0"/>
        <w:autoSpaceDN w:val="0"/>
        <w:adjustRightInd w:val="0"/>
        <w:spacing w:after="2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>
        <w:rPr>
          <w:rFonts w:asciiTheme="minorHAnsi" w:hAnsiTheme="minorHAnsi" w:cstheme="minorHAnsi"/>
          <w:snapToGrid/>
          <w:color w:val="000000"/>
          <w:szCs w:val="24"/>
        </w:rPr>
        <w:t>c</w:t>
      </w:r>
      <w:r w:rsidR="002D015E"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. Varsel om frist for å lukke avvik </w:t>
      </w:r>
    </w:p>
    <w:p w14:paraId="386ADB49" w14:textId="5886388E" w:rsidR="002D015E" w:rsidRPr="00266E75" w:rsidRDefault="00FB3B59" w:rsidP="00684F59">
      <w:pPr>
        <w:widowControl/>
        <w:autoSpaceDE w:val="0"/>
        <w:autoSpaceDN w:val="0"/>
        <w:adjustRightInd w:val="0"/>
        <w:spacing w:after="2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>
        <w:rPr>
          <w:rFonts w:asciiTheme="minorHAnsi" w:hAnsiTheme="minorHAnsi" w:cstheme="minorHAnsi"/>
          <w:snapToGrid/>
          <w:color w:val="000000"/>
          <w:szCs w:val="24"/>
        </w:rPr>
        <w:t>d</w:t>
      </w:r>
      <w:r w:rsidR="002D015E"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. Varsel om oversittet frist og risiko for DVP-trekk </w:t>
      </w:r>
    </w:p>
    <w:p w14:paraId="766B425A" w14:textId="6C89F509" w:rsidR="002D015E" w:rsidRPr="00266E75" w:rsidRDefault="00FB3B59" w:rsidP="00684F59">
      <w:pPr>
        <w:widowControl/>
        <w:autoSpaceDE w:val="0"/>
        <w:autoSpaceDN w:val="0"/>
        <w:adjustRightInd w:val="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>
        <w:rPr>
          <w:rFonts w:asciiTheme="minorHAnsi" w:hAnsiTheme="minorHAnsi" w:cstheme="minorHAnsi"/>
          <w:snapToGrid/>
          <w:color w:val="000000"/>
          <w:szCs w:val="24"/>
        </w:rPr>
        <w:t>e</w:t>
      </w:r>
      <w:r w:rsidR="002D015E"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. Varsel om endring i avtaleforhold mellom veterinær og produsent </w:t>
      </w:r>
    </w:p>
    <w:p w14:paraId="0BDD77CD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Theme="minorHAnsi" w:hAnsiTheme="minorHAnsi" w:cstheme="minorHAnsi"/>
          <w:snapToGrid/>
          <w:color w:val="000000"/>
          <w:szCs w:val="24"/>
        </w:rPr>
      </w:pPr>
      <w:r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 </w:t>
      </w:r>
    </w:p>
    <w:p w14:paraId="4A49A5C0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Theme="minorHAnsi" w:hAnsiTheme="minorHAnsi" w:cstheme="minorHAnsi"/>
          <w:szCs w:val="24"/>
        </w:rPr>
      </w:pPr>
      <w:r w:rsidRPr="00266E75">
        <w:rPr>
          <w:rFonts w:asciiTheme="minorHAnsi" w:hAnsiTheme="minorHAnsi" w:cstheme="minorHAnsi"/>
          <w:snapToGrid/>
          <w:color w:val="000000"/>
          <w:szCs w:val="24"/>
        </w:rPr>
        <w:t xml:space="preserve">2. Varsel om KSL-trekk går fra KSL. Her følges vanlige varslingsrutiner. </w:t>
      </w:r>
    </w:p>
    <w:p w14:paraId="06688C06" w14:textId="77777777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</w:p>
    <w:p w14:paraId="73D06A6A" w14:textId="71D4E0C1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2E5395"/>
          <w:szCs w:val="24"/>
        </w:rPr>
      </w:pPr>
      <w:r w:rsidRPr="00266E75">
        <w:rPr>
          <w:rFonts w:ascii="Calibri" w:hAnsi="Calibri" w:cs="Calibri"/>
          <w:snapToGrid/>
          <w:color w:val="2E5395"/>
          <w:szCs w:val="24"/>
        </w:rPr>
        <w:t xml:space="preserve">Avvikshåndtering </w:t>
      </w:r>
      <w:r w:rsidR="0012450E">
        <w:rPr>
          <w:rFonts w:ascii="Calibri" w:hAnsi="Calibri" w:cs="Calibri"/>
          <w:snapToGrid/>
          <w:color w:val="2E5395"/>
          <w:szCs w:val="24"/>
        </w:rPr>
        <w:t>og DVP-trekk</w:t>
      </w:r>
    </w:p>
    <w:p w14:paraId="1D8F531B" w14:textId="7858939B" w:rsidR="002D015E" w:rsidRPr="00266E75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  <w:r w:rsidRPr="00266E75">
        <w:rPr>
          <w:rFonts w:ascii="Calibri" w:hAnsi="Calibri" w:cs="Calibri"/>
          <w:snapToGrid/>
          <w:color w:val="000000"/>
          <w:szCs w:val="24"/>
        </w:rPr>
        <w:t xml:space="preserve">Punkt </w:t>
      </w:r>
      <w:r w:rsidR="005C6F72">
        <w:rPr>
          <w:rFonts w:ascii="Calibri" w:hAnsi="Calibri" w:cs="Calibri"/>
          <w:snapToGrid/>
          <w:color w:val="000000"/>
          <w:szCs w:val="24"/>
        </w:rPr>
        <w:t>8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 i «Den norske kjøtt- og eggbransjes retningslinje for dyrevelferdsprogram </w:t>
      </w:r>
      <w:r w:rsidR="003B134F">
        <w:rPr>
          <w:rFonts w:ascii="Calibri" w:hAnsi="Calibri" w:cs="Calibri"/>
          <w:snapToGrid/>
          <w:color w:val="000000"/>
          <w:szCs w:val="24"/>
        </w:rPr>
        <w:t>slaktekylling</w:t>
      </w:r>
      <w:r w:rsidRPr="00266E75">
        <w:rPr>
          <w:rFonts w:ascii="Calibri" w:hAnsi="Calibri" w:cs="Calibri"/>
          <w:snapToGrid/>
          <w:color w:val="000000"/>
          <w:szCs w:val="24"/>
        </w:rPr>
        <w:t>» sier at følgende avvik er utgangspunkt for trekk for driftsenheter</w:t>
      </w:r>
      <w:r>
        <w:rPr>
          <w:rFonts w:ascii="Calibri" w:hAnsi="Calibri" w:cs="Calibri"/>
          <w:snapToGrid/>
          <w:color w:val="000000"/>
          <w:szCs w:val="24"/>
        </w:rPr>
        <w:t xml:space="preserve"> som ikke tilfredsstiller kravene</w:t>
      </w:r>
      <w:r w:rsidRPr="00266E75">
        <w:rPr>
          <w:rFonts w:ascii="Calibri" w:hAnsi="Calibri" w:cs="Calibri"/>
          <w:snapToGrid/>
          <w:color w:val="000000"/>
          <w:szCs w:val="24"/>
        </w:rPr>
        <w:t xml:space="preserve">: </w:t>
      </w:r>
    </w:p>
    <w:p w14:paraId="1E73EA2F" w14:textId="530E35B4" w:rsidR="002D015E" w:rsidRPr="00B4546E" w:rsidRDefault="002D015E" w:rsidP="00684F59">
      <w:pPr>
        <w:widowControl/>
        <w:autoSpaceDE w:val="0"/>
        <w:autoSpaceDN w:val="0"/>
        <w:adjustRightInd w:val="0"/>
        <w:spacing w:after="15"/>
        <w:ind w:right="544"/>
        <w:rPr>
          <w:rFonts w:ascii="Calibri" w:hAnsi="Calibri" w:cs="Calibri"/>
          <w:snapToGrid/>
          <w:color w:val="000000"/>
          <w:szCs w:val="24"/>
        </w:rPr>
      </w:pPr>
      <w:r w:rsidRPr="00B4546E">
        <w:rPr>
          <w:rFonts w:ascii="Calibri" w:hAnsi="Calibri" w:cs="Calibri"/>
          <w:snapToGrid/>
          <w:color w:val="000000"/>
          <w:szCs w:val="24"/>
        </w:rPr>
        <w:t xml:space="preserve">1. Manglende dokumentasjon på </w:t>
      </w:r>
      <w:r w:rsidR="00730B14" w:rsidRPr="00B4546E">
        <w:rPr>
          <w:rFonts w:ascii="Calibri" w:hAnsi="Calibri" w:cs="Calibri"/>
          <w:snapToGrid/>
          <w:color w:val="000000"/>
          <w:szCs w:val="24"/>
        </w:rPr>
        <w:t>DVP-</w:t>
      </w:r>
      <w:r w:rsidRPr="00B4546E">
        <w:rPr>
          <w:rFonts w:ascii="Calibri" w:hAnsi="Calibri" w:cs="Calibri"/>
          <w:snapToGrid/>
          <w:color w:val="000000"/>
          <w:szCs w:val="24"/>
        </w:rPr>
        <w:t xml:space="preserve">besøk siste </w:t>
      </w:r>
      <w:r w:rsidR="003B134F" w:rsidRPr="00B4546E">
        <w:rPr>
          <w:rFonts w:ascii="Calibri" w:hAnsi="Calibri" w:cs="Calibri"/>
          <w:snapToGrid/>
          <w:color w:val="000000"/>
          <w:szCs w:val="24"/>
        </w:rPr>
        <w:t>6</w:t>
      </w:r>
      <w:r w:rsidRPr="00B4546E">
        <w:rPr>
          <w:rFonts w:ascii="Calibri" w:hAnsi="Calibri" w:cs="Calibri"/>
          <w:snapToGrid/>
          <w:color w:val="000000"/>
          <w:szCs w:val="24"/>
        </w:rPr>
        <w:t xml:space="preserve"> måneder</w:t>
      </w:r>
      <w:r w:rsidR="00F711F6" w:rsidRPr="00B4546E">
        <w:rPr>
          <w:rFonts w:ascii="Calibri" w:hAnsi="Calibri" w:cs="Calibri"/>
          <w:snapToGrid/>
          <w:color w:val="000000"/>
          <w:szCs w:val="24"/>
        </w:rPr>
        <w:t>*</w:t>
      </w:r>
    </w:p>
    <w:p w14:paraId="5FEBC977" w14:textId="77777777" w:rsidR="002D015E" w:rsidRPr="00B4546E" w:rsidRDefault="002D015E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  <w:r w:rsidRPr="00B4546E">
        <w:rPr>
          <w:rFonts w:ascii="Calibri" w:hAnsi="Calibri" w:cs="Calibri"/>
          <w:snapToGrid/>
          <w:color w:val="000000"/>
          <w:szCs w:val="24"/>
        </w:rPr>
        <w:t xml:space="preserve">2. Manglende lukking av avvik (score 3) på dyrevelferdsbesøk innen angitt frist </w:t>
      </w:r>
    </w:p>
    <w:p w14:paraId="2010EE24" w14:textId="77777777" w:rsidR="00F711F6" w:rsidRPr="00B4546E" w:rsidRDefault="00F711F6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</w:p>
    <w:p w14:paraId="64253721" w14:textId="36F00A35" w:rsidR="00F711F6" w:rsidRPr="00B4546E" w:rsidRDefault="00F711F6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  <w:r w:rsidRPr="00B4546E">
        <w:rPr>
          <w:rFonts w:ascii="Calibri" w:hAnsi="Calibri" w:cs="Calibri"/>
          <w:snapToGrid/>
          <w:color w:val="000000"/>
          <w:szCs w:val="24"/>
        </w:rPr>
        <w:t xml:space="preserve">*Dersom DVP-besøk gjennomføres før </w:t>
      </w:r>
      <w:r w:rsidR="00050AD1" w:rsidRPr="00B4546E">
        <w:rPr>
          <w:rFonts w:ascii="Calibri" w:hAnsi="Calibri" w:cs="Calibri"/>
          <w:snapToGrid/>
          <w:color w:val="000000"/>
          <w:szCs w:val="24"/>
        </w:rPr>
        <w:t>besøks</w:t>
      </w:r>
      <w:r w:rsidRPr="00B4546E">
        <w:rPr>
          <w:rFonts w:ascii="Calibri" w:hAnsi="Calibri" w:cs="Calibri"/>
          <w:snapToGrid/>
          <w:color w:val="000000"/>
          <w:szCs w:val="24"/>
        </w:rPr>
        <w:t xml:space="preserve">fristen, vil den tilgodehavende tiden legges til neste besøksfrist. Dvs dersom </w:t>
      </w:r>
      <w:r w:rsidR="002C3815" w:rsidRPr="00B4546E">
        <w:rPr>
          <w:rFonts w:ascii="Calibri" w:hAnsi="Calibri" w:cs="Calibri"/>
          <w:snapToGrid/>
          <w:color w:val="000000"/>
          <w:szCs w:val="24"/>
        </w:rPr>
        <w:t>besøks</w:t>
      </w:r>
      <w:r w:rsidRPr="00B4546E">
        <w:rPr>
          <w:rFonts w:ascii="Calibri" w:hAnsi="Calibri" w:cs="Calibri"/>
          <w:snapToGrid/>
          <w:color w:val="000000"/>
          <w:szCs w:val="24"/>
        </w:rPr>
        <w:t xml:space="preserve">fristen er 1. juli 2025 og besøket gjennomføres 1. mars, vil likevel ikke neste besøksfrist være før </w:t>
      </w:r>
      <w:r w:rsidR="005612D6" w:rsidRPr="00B4546E">
        <w:rPr>
          <w:rFonts w:ascii="Calibri" w:hAnsi="Calibri" w:cs="Calibri"/>
          <w:snapToGrid/>
          <w:color w:val="000000"/>
          <w:szCs w:val="24"/>
        </w:rPr>
        <w:t xml:space="preserve">1. januar 2026. </w:t>
      </w:r>
      <w:r w:rsidRPr="00B4546E">
        <w:rPr>
          <w:rFonts w:ascii="Calibri" w:hAnsi="Calibri" w:cs="Calibri"/>
          <w:snapToGrid/>
          <w:color w:val="000000"/>
          <w:szCs w:val="24"/>
        </w:rPr>
        <w:t xml:space="preserve">     </w:t>
      </w:r>
    </w:p>
    <w:p w14:paraId="2BB39647" w14:textId="77777777" w:rsidR="00BA5CE1" w:rsidRPr="00B4546E" w:rsidRDefault="00BA5CE1" w:rsidP="00684F5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</w:p>
    <w:p w14:paraId="2A93E9EC" w14:textId="4D9767C9" w:rsidR="00594480" w:rsidRPr="00B4546E" w:rsidRDefault="00BA5CE1" w:rsidP="00EB2C1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000000"/>
          <w:szCs w:val="24"/>
        </w:rPr>
      </w:pPr>
      <w:r w:rsidRPr="00B4546E">
        <w:rPr>
          <w:rFonts w:ascii="Calibri" w:hAnsi="Calibri" w:cs="Calibri"/>
          <w:snapToGrid/>
          <w:color w:val="000000"/>
          <w:szCs w:val="24"/>
        </w:rPr>
        <w:t xml:space="preserve">Det er etablert en trekkordning </w:t>
      </w:r>
      <w:r w:rsidR="00B82E16" w:rsidRPr="00B4546E">
        <w:rPr>
          <w:rFonts w:ascii="Calibri" w:hAnsi="Calibri" w:cs="Calibri"/>
          <w:snapToGrid/>
          <w:color w:val="000000"/>
          <w:szCs w:val="24"/>
        </w:rPr>
        <w:t>med to nivåer</w:t>
      </w:r>
      <w:r w:rsidR="00E6785A" w:rsidRPr="00B4546E">
        <w:rPr>
          <w:rFonts w:ascii="Calibri" w:hAnsi="Calibri" w:cs="Calibri"/>
          <w:snapToGrid/>
          <w:color w:val="000000"/>
          <w:szCs w:val="24"/>
        </w:rPr>
        <w:t xml:space="preserve"> for slaktekyllingprodusenter. Dersom pkt. 1 og/eller 2 over ikke er oppfylt, skal varemottakere </w:t>
      </w:r>
      <w:r w:rsidR="00E67928" w:rsidRPr="00B4546E">
        <w:rPr>
          <w:rFonts w:ascii="Calibri" w:hAnsi="Calibri" w:cs="Calibri"/>
          <w:snapToGrid/>
          <w:color w:val="000000"/>
          <w:szCs w:val="24"/>
        </w:rPr>
        <w:t xml:space="preserve">gjennomføre </w:t>
      </w:r>
      <w:r w:rsidR="00E6785A" w:rsidRPr="00B4546E">
        <w:rPr>
          <w:rFonts w:ascii="Calibri" w:hAnsi="Calibri" w:cs="Calibri"/>
          <w:snapToGrid/>
          <w:color w:val="000000"/>
          <w:szCs w:val="24"/>
        </w:rPr>
        <w:t xml:space="preserve">et dyrevelferdstrekk i størrelsesorden 50 øre/kg 15 dager etter at fristen er utløpt. </w:t>
      </w:r>
      <w:r w:rsidR="00594480" w:rsidRPr="00B4546E">
        <w:rPr>
          <w:rFonts w:ascii="Calibri" w:hAnsi="Calibri" w:cs="Calibri"/>
          <w:snapToGrid/>
          <w:color w:val="000000"/>
          <w:szCs w:val="24"/>
        </w:rPr>
        <w:t>Derso</w:t>
      </w:r>
      <w:r w:rsidR="00B24B86" w:rsidRPr="00B4546E">
        <w:rPr>
          <w:rFonts w:ascii="Calibri" w:hAnsi="Calibri" w:cs="Calibri"/>
          <w:snapToGrid/>
          <w:color w:val="000000"/>
          <w:szCs w:val="24"/>
        </w:rPr>
        <w:t xml:space="preserve">m avviket rettes før </w:t>
      </w:r>
      <w:r w:rsidR="003907A3" w:rsidRPr="00B4546E">
        <w:rPr>
          <w:rFonts w:ascii="Calibri" w:hAnsi="Calibri" w:cs="Calibri"/>
          <w:snapToGrid/>
          <w:color w:val="000000"/>
          <w:szCs w:val="24"/>
        </w:rPr>
        <w:t>slakt</w:t>
      </w:r>
      <w:r w:rsidR="00606A68" w:rsidRPr="00B4546E">
        <w:rPr>
          <w:rFonts w:ascii="Calibri" w:hAnsi="Calibri" w:cs="Calibri"/>
          <w:snapToGrid/>
          <w:color w:val="000000"/>
          <w:szCs w:val="24"/>
        </w:rPr>
        <w:t>,</w:t>
      </w:r>
      <w:r w:rsidR="00EB228C" w:rsidRPr="00B4546E">
        <w:rPr>
          <w:rFonts w:ascii="Calibri" w:hAnsi="Calibri" w:cs="Calibri"/>
          <w:snapToGrid/>
          <w:color w:val="000000"/>
          <w:szCs w:val="24"/>
        </w:rPr>
        <w:t xml:space="preserve"> skal det ikke </w:t>
      </w:r>
      <w:r w:rsidR="003C7B6F" w:rsidRPr="00B4546E">
        <w:rPr>
          <w:rFonts w:ascii="Calibri" w:hAnsi="Calibri" w:cs="Calibri"/>
          <w:snapToGrid/>
          <w:color w:val="000000"/>
          <w:szCs w:val="24"/>
        </w:rPr>
        <w:t xml:space="preserve">gjennomføres DVP-trekk. </w:t>
      </w:r>
      <w:r w:rsidR="00962F13" w:rsidRPr="00B4546E">
        <w:rPr>
          <w:rFonts w:ascii="Calibri" w:hAnsi="Calibri" w:cs="Calibri"/>
          <w:snapToGrid/>
          <w:color w:val="000000"/>
          <w:szCs w:val="24"/>
        </w:rPr>
        <w:t xml:space="preserve"> </w:t>
      </w:r>
    </w:p>
    <w:p w14:paraId="49EEA6D7" w14:textId="77777777" w:rsidR="00971143" w:rsidRPr="00B4546E" w:rsidRDefault="00971143" w:rsidP="00EB2C1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2E5395"/>
          <w:szCs w:val="24"/>
        </w:rPr>
      </w:pPr>
    </w:p>
    <w:p w14:paraId="54D996E5" w14:textId="462740D9" w:rsidR="00971143" w:rsidRPr="00B4546E" w:rsidRDefault="00971143" w:rsidP="00EB2C1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2E5395"/>
          <w:szCs w:val="24"/>
        </w:rPr>
      </w:pPr>
      <w:r w:rsidRPr="00B4546E">
        <w:rPr>
          <w:rFonts w:ascii="Calibri" w:hAnsi="Calibri" w:cs="Calibri"/>
          <w:snapToGrid/>
          <w:color w:val="2E5395"/>
          <w:szCs w:val="24"/>
        </w:rPr>
        <w:t xml:space="preserve">Rutine ved </w:t>
      </w:r>
      <w:r w:rsidR="00312E1D" w:rsidRPr="00B4546E">
        <w:rPr>
          <w:rFonts w:ascii="Calibri" w:hAnsi="Calibri" w:cs="Calibri"/>
          <w:snapToGrid/>
          <w:color w:val="2E5395"/>
          <w:szCs w:val="24"/>
        </w:rPr>
        <w:t>m</w:t>
      </w:r>
      <w:r w:rsidR="007146DD" w:rsidRPr="00B4546E">
        <w:rPr>
          <w:rFonts w:ascii="Calibri" w:hAnsi="Calibri" w:cs="Calibri"/>
          <w:snapToGrid/>
          <w:color w:val="2E5395"/>
          <w:szCs w:val="24"/>
        </w:rPr>
        <w:t xml:space="preserve">anglende registrering av produksjonsdata i produksjonskontroll </w:t>
      </w:r>
    </w:p>
    <w:p w14:paraId="681FD76C" w14:textId="0AE47DCE" w:rsidR="004F0E6C" w:rsidRPr="00B4546E" w:rsidRDefault="000B0B70" w:rsidP="008624D9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B4546E">
        <w:rPr>
          <w:rFonts w:ascii="Calibri" w:hAnsi="Calibri" w:cs="Calibri"/>
          <w:snapToGrid/>
          <w:szCs w:val="24"/>
        </w:rPr>
        <w:t>Bransjeretningslinjen (punkt 4</w:t>
      </w:r>
      <w:r w:rsidR="008240A8" w:rsidRPr="00B4546E">
        <w:rPr>
          <w:rFonts w:ascii="Calibri" w:hAnsi="Calibri" w:cs="Calibri"/>
          <w:snapToGrid/>
          <w:szCs w:val="24"/>
        </w:rPr>
        <w:t>.3</w:t>
      </w:r>
      <w:r w:rsidR="00F81595" w:rsidRPr="00B4546E">
        <w:rPr>
          <w:rFonts w:ascii="Calibri" w:hAnsi="Calibri" w:cs="Calibri"/>
          <w:snapToGrid/>
          <w:szCs w:val="24"/>
        </w:rPr>
        <w:t xml:space="preserve"> d</w:t>
      </w:r>
      <w:r w:rsidRPr="00B4546E">
        <w:rPr>
          <w:rFonts w:ascii="Calibri" w:hAnsi="Calibri" w:cs="Calibri"/>
          <w:snapToGrid/>
          <w:szCs w:val="24"/>
        </w:rPr>
        <w:t>) krever at den enkelte driftsenhet skal “være medlem i og registrere nødvendige produksjonsdata i en produksjonskontroll levert av eller godkjent av Nortura SA eller KLF”. “</w:t>
      </w:r>
      <w:r w:rsidR="005042DD" w:rsidRPr="00B4546E">
        <w:rPr>
          <w:rFonts w:ascii="Calibri" w:hAnsi="Calibri" w:cs="Calibri"/>
          <w:snapToGrid/>
          <w:szCs w:val="24"/>
        </w:rPr>
        <w:t>N</w:t>
      </w:r>
      <w:r w:rsidRPr="00B4546E">
        <w:rPr>
          <w:rFonts w:ascii="Calibri" w:hAnsi="Calibri" w:cs="Calibri"/>
          <w:snapToGrid/>
          <w:szCs w:val="24"/>
        </w:rPr>
        <w:t>ødvendig produksjonsdata” defineres som at driftsenheten minimum rapporterer inn førsteukesvekt</w:t>
      </w:r>
      <w:r w:rsidR="009076C7" w:rsidRPr="00B4546E">
        <w:rPr>
          <w:rFonts w:ascii="Calibri" w:hAnsi="Calibri" w:cs="Calibri"/>
          <w:snapToGrid/>
          <w:szCs w:val="24"/>
        </w:rPr>
        <w:t xml:space="preserve"> (g)</w:t>
      </w:r>
      <w:r w:rsidRPr="00B4546E">
        <w:rPr>
          <w:rFonts w:ascii="Calibri" w:hAnsi="Calibri" w:cs="Calibri"/>
          <w:snapToGrid/>
          <w:szCs w:val="24"/>
        </w:rPr>
        <w:t xml:space="preserve">, førsteukedødelighet </w:t>
      </w:r>
      <w:r w:rsidR="009076C7" w:rsidRPr="00B4546E">
        <w:rPr>
          <w:rFonts w:ascii="Calibri" w:hAnsi="Calibri" w:cs="Calibri"/>
          <w:snapToGrid/>
          <w:szCs w:val="24"/>
        </w:rPr>
        <w:t>(%)</w:t>
      </w:r>
      <w:r w:rsidR="00AC114B" w:rsidRPr="00B4546E">
        <w:rPr>
          <w:rFonts w:ascii="Calibri" w:hAnsi="Calibri" w:cs="Calibri"/>
          <w:snapToGrid/>
          <w:szCs w:val="24"/>
        </w:rPr>
        <w:t xml:space="preserve">, </w:t>
      </w:r>
      <w:r w:rsidRPr="00B4546E">
        <w:rPr>
          <w:rFonts w:ascii="Calibri" w:hAnsi="Calibri" w:cs="Calibri"/>
          <w:snapToGrid/>
          <w:szCs w:val="24"/>
        </w:rPr>
        <w:t>total dødelighet</w:t>
      </w:r>
      <w:r w:rsidR="00AC114B" w:rsidRPr="00B4546E">
        <w:rPr>
          <w:rFonts w:ascii="Calibri" w:hAnsi="Calibri" w:cs="Calibri"/>
          <w:snapToGrid/>
          <w:szCs w:val="24"/>
        </w:rPr>
        <w:t xml:space="preserve"> (%) og andel avlivet av total dødelighet (%)</w:t>
      </w:r>
      <w:r w:rsidRPr="00B4546E">
        <w:rPr>
          <w:rFonts w:ascii="Calibri" w:hAnsi="Calibri" w:cs="Calibri"/>
          <w:snapToGrid/>
          <w:szCs w:val="24"/>
        </w:rPr>
        <w:t xml:space="preserve">. Deltagelse defineres i tillegg som at driftsenheten senest 1 måned etter at innsettet er avsluttet skal ha rapportert inn disse dataene. Ved manglende deltagelse i produksjonskontroll skal </w:t>
      </w:r>
      <w:r w:rsidR="007D4FDD" w:rsidRPr="00B4546E">
        <w:rPr>
          <w:rFonts w:ascii="Calibri" w:hAnsi="Calibri" w:cs="Calibri"/>
          <w:snapToGrid/>
          <w:szCs w:val="24"/>
        </w:rPr>
        <w:t>varemottakeren</w:t>
      </w:r>
      <w:r w:rsidR="00AC114B" w:rsidRPr="00B4546E">
        <w:rPr>
          <w:rFonts w:ascii="Calibri" w:hAnsi="Calibri" w:cs="Calibri"/>
          <w:snapToGrid/>
          <w:szCs w:val="24"/>
        </w:rPr>
        <w:t xml:space="preserve">: </w:t>
      </w:r>
    </w:p>
    <w:p w14:paraId="6C92712E" w14:textId="77777777" w:rsidR="008624D9" w:rsidRPr="00B4546E" w:rsidRDefault="008624D9" w:rsidP="008624D9">
      <w:pPr>
        <w:pStyle w:val="Listeavsnitt"/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309C709A" w14:textId="6130D0B1" w:rsidR="004F0E6C" w:rsidRPr="00B4546E" w:rsidRDefault="000B0B70" w:rsidP="008624D9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B4546E">
        <w:rPr>
          <w:rFonts w:ascii="Calibri" w:hAnsi="Calibri" w:cs="Calibri"/>
          <w:snapToGrid/>
          <w:szCs w:val="24"/>
        </w:rPr>
        <w:t xml:space="preserve">Sende </w:t>
      </w:r>
      <w:r w:rsidR="006462A3" w:rsidRPr="00B4546E">
        <w:rPr>
          <w:rFonts w:ascii="Calibri" w:hAnsi="Calibri" w:cs="Calibri"/>
          <w:snapToGrid/>
          <w:szCs w:val="24"/>
        </w:rPr>
        <w:t>brev eller epost</w:t>
      </w:r>
      <w:r w:rsidRPr="00B4546E">
        <w:rPr>
          <w:rFonts w:ascii="Calibri" w:hAnsi="Calibri" w:cs="Calibri"/>
          <w:snapToGrid/>
          <w:szCs w:val="24"/>
        </w:rPr>
        <w:t xml:space="preserve"> om at produksjonsdata blir rapportert inn for det aktuelle innsettet. Dersom </w:t>
      </w:r>
      <w:r w:rsidR="00974CF9" w:rsidRPr="00B4546E">
        <w:rPr>
          <w:rFonts w:ascii="Calibri" w:hAnsi="Calibri" w:cs="Calibri"/>
          <w:snapToGrid/>
          <w:szCs w:val="24"/>
        </w:rPr>
        <w:t>ingen respons på dette</w:t>
      </w:r>
      <w:r w:rsidR="00CF5628" w:rsidRPr="00B4546E">
        <w:rPr>
          <w:rFonts w:ascii="Calibri" w:hAnsi="Calibri" w:cs="Calibri"/>
          <w:snapToGrid/>
          <w:szCs w:val="24"/>
        </w:rPr>
        <w:t xml:space="preserve"> innen 14 dager</w:t>
      </w:r>
      <w:r w:rsidR="00F95B54" w:rsidRPr="00B4546E">
        <w:rPr>
          <w:rFonts w:ascii="Calibri" w:hAnsi="Calibri" w:cs="Calibri"/>
          <w:snapToGrid/>
          <w:szCs w:val="24"/>
        </w:rPr>
        <w:t>:</w:t>
      </w:r>
      <w:r w:rsidRPr="00B4546E">
        <w:rPr>
          <w:rFonts w:ascii="Calibri" w:hAnsi="Calibri" w:cs="Calibri"/>
          <w:snapToGrid/>
          <w:szCs w:val="24"/>
        </w:rPr>
        <w:t xml:space="preserve"> </w:t>
      </w:r>
    </w:p>
    <w:p w14:paraId="02CADDA6" w14:textId="77777777" w:rsidR="004F0E6C" w:rsidRPr="00B4546E" w:rsidRDefault="004F0E6C" w:rsidP="004F0E6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76897464" w14:textId="52B7DF82" w:rsidR="004F0E6C" w:rsidRPr="00B4546E" w:rsidRDefault="000B0B70" w:rsidP="008624D9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B4546E">
        <w:rPr>
          <w:rFonts w:ascii="Calibri" w:hAnsi="Calibri" w:cs="Calibri"/>
          <w:snapToGrid/>
          <w:szCs w:val="24"/>
        </w:rPr>
        <w:t>S</w:t>
      </w:r>
      <w:r w:rsidR="00E3413C" w:rsidRPr="00B4546E">
        <w:rPr>
          <w:rFonts w:ascii="Calibri" w:hAnsi="Calibri" w:cs="Calibri"/>
          <w:snapToGrid/>
          <w:szCs w:val="24"/>
        </w:rPr>
        <w:t>ende</w:t>
      </w:r>
      <w:r w:rsidRPr="00B4546E">
        <w:rPr>
          <w:rFonts w:ascii="Calibri" w:hAnsi="Calibri" w:cs="Calibri"/>
          <w:snapToGrid/>
          <w:szCs w:val="24"/>
        </w:rPr>
        <w:t xml:space="preserve"> brev eller epost med varsel om at produksjonen stoppes. Produsenten gis en frist på 14 dager fra brevets dato på å rapportere inn produksjonsdataene</w:t>
      </w:r>
      <w:r w:rsidR="007637A3" w:rsidRPr="00B4546E">
        <w:rPr>
          <w:rFonts w:ascii="Calibri" w:hAnsi="Calibri" w:cs="Calibri"/>
          <w:snapToGrid/>
          <w:szCs w:val="24"/>
        </w:rPr>
        <w:t>.</w:t>
      </w:r>
      <w:r w:rsidRPr="00B4546E">
        <w:rPr>
          <w:rFonts w:ascii="Calibri" w:hAnsi="Calibri" w:cs="Calibri"/>
          <w:snapToGrid/>
          <w:szCs w:val="24"/>
        </w:rPr>
        <w:t xml:space="preserve"> Dersom denne fristen oversittes:  </w:t>
      </w:r>
    </w:p>
    <w:p w14:paraId="2A93FC24" w14:textId="77777777" w:rsidR="008624D9" w:rsidRPr="00B4546E" w:rsidRDefault="008624D9" w:rsidP="004F0E6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22531481" w14:textId="05115511" w:rsidR="00DD28CE" w:rsidRPr="00B4546E" w:rsidRDefault="000B0B70" w:rsidP="008624D9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B4546E">
        <w:rPr>
          <w:rFonts w:ascii="Calibri" w:hAnsi="Calibri" w:cs="Calibri"/>
          <w:snapToGrid/>
          <w:szCs w:val="24"/>
        </w:rPr>
        <w:t>Avbestilling av kyllinginnsett for den neste tremåneders perioden ved første mulige anledning og brev eller epost der det gjøres oppmerksom på at slaktekyllingprodusenten ikke lenger oppfyller kravene til deltagelse i Dyrevelferdsprogram slaktekylling.</w:t>
      </w:r>
      <w:r w:rsidR="00F7689D" w:rsidRPr="00B4546E">
        <w:rPr>
          <w:rFonts w:ascii="Calibri" w:hAnsi="Calibri" w:cs="Calibri"/>
          <w:snapToGrid/>
          <w:szCs w:val="24"/>
        </w:rPr>
        <w:t xml:space="preserve"> </w:t>
      </w:r>
      <w:r w:rsidR="003F2D15" w:rsidRPr="00B4546E">
        <w:rPr>
          <w:rFonts w:ascii="Calibri" w:hAnsi="Calibri" w:cs="Calibri"/>
          <w:snapToGrid/>
          <w:szCs w:val="24"/>
        </w:rPr>
        <w:t>I b</w:t>
      </w:r>
      <w:r w:rsidR="00E50D9F" w:rsidRPr="00B4546E">
        <w:rPr>
          <w:rFonts w:ascii="Calibri" w:hAnsi="Calibri" w:cs="Calibri"/>
          <w:snapToGrid/>
          <w:szCs w:val="24"/>
        </w:rPr>
        <w:t xml:space="preserve">revet gjøres produsenten </w:t>
      </w:r>
      <w:r w:rsidR="009B3B8B" w:rsidRPr="00B4546E">
        <w:rPr>
          <w:rFonts w:ascii="Calibri" w:hAnsi="Calibri" w:cs="Calibri"/>
          <w:snapToGrid/>
          <w:szCs w:val="24"/>
        </w:rPr>
        <w:t xml:space="preserve">samtidig </w:t>
      </w:r>
      <w:r w:rsidR="00E50D9F" w:rsidRPr="00B4546E">
        <w:rPr>
          <w:rFonts w:ascii="Calibri" w:hAnsi="Calibri" w:cs="Calibri"/>
          <w:snapToGrid/>
          <w:szCs w:val="24"/>
        </w:rPr>
        <w:t>oppmerksom på</w:t>
      </w:r>
      <w:r w:rsidR="009A39E9" w:rsidRPr="00B4546E">
        <w:rPr>
          <w:rFonts w:ascii="Calibri" w:hAnsi="Calibri" w:cs="Calibri"/>
          <w:snapToGrid/>
          <w:szCs w:val="24"/>
        </w:rPr>
        <w:t xml:space="preserve"> at for å få nytt kyllinginnsett etter </w:t>
      </w:r>
      <w:r w:rsidR="009B3B8B" w:rsidRPr="00B4546E">
        <w:rPr>
          <w:rFonts w:ascii="Calibri" w:hAnsi="Calibri" w:cs="Calibri"/>
          <w:snapToGrid/>
          <w:szCs w:val="24"/>
        </w:rPr>
        <w:t xml:space="preserve">denne perioden må </w:t>
      </w:r>
      <w:r w:rsidR="00AE75AA" w:rsidRPr="00B4546E">
        <w:rPr>
          <w:rFonts w:ascii="Calibri" w:hAnsi="Calibri" w:cs="Calibri"/>
          <w:snapToGrid/>
          <w:szCs w:val="24"/>
        </w:rPr>
        <w:t xml:space="preserve">alle </w:t>
      </w:r>
      <w:r w:rsidR="009B3B8B" w:rsidRPr="00B4546E">
        <w:rPr>
          <w:rFonts w:ascii="Calibri" w:hAnsi="Calibri" w:cs="Calibri"/>
          <w:snapToGrid/>
          <w:szCs w:val="24"/>
        </w:rPr>
        <w:t xml:space="preserve">avvik lukkes </w:t>
      </w:r>
      <w:r w:rsidR="000E6210" w:rsidRPr="00B4546E">
        <w:rPr>
          <w:rFonts w:ascii="Calibri" w:hAnsi="Calibri" w:cs="Calibri"/>
          <w:snapToGrid/>
          <w:szCs w:val="24"/>
        </w:rPr>
        <w:t xml:space="preserve">minst 30 dager før </w:t>
      </w:r>
      <w:r w:rsidR="009E00F8" w:rsidRPr="00B4546E">
        <w:rPr>
          <w:rFonts w:ascii="Calibri" w:hAnsi="Calibri" w:cs="Calibri"/>
          <w:snapToGrid/>
          <w:szCs w:val="24"/>
        </w:rPr>
        <w:t xml:space="preserve">periodens utløp. </w:t>
      </w:r>
      <w:r w:rsidR="00E50D9F" w:rsidRPr="00B4546E">
        <w:rPr>
          <w:rFonts w:ascii="Calibri" w:hAnsi="Calibri" w:cs="Calibri"/>
          <w:snapToGrid/>
          <w:szCs w:val="24"/>
        </w:rPr>
        <w:t xml:space="preserve"> </w:t>
      </w:r>
    </w:p>
    <w:p w14:paraId="24EADB31" w14:textId="608556D2" w:rsidR="00971143" w:rsidRPr="00B4546E" w:rsidRDefault="00971143" w:rsidP="00EB2C1C">
      <w:pPr>
        <w:widowControl/>
        <w:autoSpaceDE w:val="0"/>
        <w:autoSpaceDN w:val="0"/>
        <w:adjustRightInd w:val="0"/>
        <w:ind w:right="544"/>
        <w:rPr>
          <w:b/>
          <w:sz w:val="36"/>
        </w:rPr>
      </w:pPr>
    </w:p>
    <w:p w14:paraId="0AF6E2A7" w14:textId="77777777" w:rsidR="00016C0B" w:rsidRPr="00B4546E" w:rsidRDefault="00DC6AC6" w:rsidP="00DC6AC6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color w:val="2E5395"/>
          <w:szCs w:val="24"/>
        </w:rPr>
      </w:pPr>
      <w:r w:rsidRPr="00B4546E">
        <w:rPr>
          <w:rFonts w:ascii="Calibri" w:hAnsi="Calibri" w:cs="Calibri"/>
          <w:snapToGrid/>
          <w:color w:val="2E5395"/>
          <w:szCs w:val="24"/>
        </w:rPr>
        <w:t xml:space="preserve">Rutine ved manglende ekstern KSL-revisjon </w:t>
      </w:r>
      <w:r w:rsidR="00016C0B" w:rsidRPr="00B4546E">
        <w:rPr>
          <w:rFonts w:ascii="Calibri" w:hAnsi="Calibri" w:cs="Calibri"/>
          <w:snapToGrid/>
          <w:color w:val="2E5395"/>
          <w:szCs w:val="24"/>
        </w:rPr>
        <w:t>eller manglende lukking av KSL-avvik</w:t>
      </w:r>
    </w:p>
    <w:p w14:paraId="0156991C" w14:textId="12C406D6" w:rsidR="00DC6AC6" w:rsidRDefault="009A795C" w:rsidP="00EB2C1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B4546E">
        <w:rPr>
          <w:rFonts w:ascii="Calibri" w:hAnsi="Calibri" w:cs="Calibri"/>
          <w:snapToGrid/>
          <w:szCs w:val="24"/>
        </w:rPr>
        <w:t xml:space="preserve">Bransjeretningslinjen (punkt 4.3 </w:t>
      </w:r>
      <w:r w:rsidR="006D540F" w:rsidRPr="00B4546E">
        <w:rPr>
          <w:rFonts w:ascii="Calibri" w:hAnsi="Calibri" w:cs="Calibri"/>
          <w:snapToGrid/>
          <w:szCs w:val="24"/>
        </w:rPr>
        <w:t>e</w:t>
      </w:r>
      <w:r w:rsidRPr="00B4546E">
        <w:rPr>
          <w:rFonts w:ascii="Calibri" w:hAnsi="Calibri" w:cs="Calibri"/>
          <w:snapToGrid/>
          <w:szCs w:val="24"/>
        </w:rPr>
        <w:t>) krever at den enkelte driftsenhet skal “</w:t>
      </w:r>
      <w:r w:rsidR="006D540F" w:rsidRPr="00B4546E">
        <w:rPr>
          <w:rFonts w:ascii="Calibri" w:hAnsi="Calibri" w:cs="Calibri"/>
          <w:snapToGrid/>
          <w:szCs w:val="24"/>
        </w:rPr>
        <w:t>produsere i henhold til offentlig regelverk</w:t>
      </w:r>
      <w:r w:rsidR="00F25BFF" w:rsidRPr="00B4546E">
        <w:rPr>
          <w:rFonts w:ascii="Calibri" w:hAnsi="Calibri" w:cs="Calibri"/>
          <w:snapToGrid/>
          <w:szCs w:val="24"/>
        </w:rPr>
        <w:t xml:space="preserve"> og KSL-standard for fjørfeproduksjon, dokumentert gjennom årlige elektronisk dokumenterte</w:t>
      </w:r>
      <w:r w:rsidR="00F25BFF">
        <w:rPr>
          <w:rFonts w:ascii="Calibri" w:hAnsi="Calibri" w:cs="Calibri"/>
          <w:snapToGrid/>
          <w:szCs w:val="24"/>
        </w:rPr>
        <w:t xml:space="preserve"> egenrevisjoner og eksterne revisjoner hvert 3. år»</w:t>
      </w:r>
      <w:r w:rsidR="00855331">
        <w:rPr>
          <w:rFonts w:ascii="Calibri" w:hAnsi="Calibri" w:cs="Calibri"/>
          <w:snapToGrid/>
          <w:szCs w:val="24"/>
        </w:rPr>
        <w:t xml:space="preserve">. Bransjeretningslinjen krever også at driftsenheten skal </w:t>
      </w:r>
      <w:r w:rsidR="00004D9A">
        <w:rPr>
          <w:rFonts w:ascii="Calibri" w:hAnsi="Calibri" w:cs="Calibri"/>
          <w:snapToGrid/>
          <w:szCs w:val="24"/>
        </w:rPr>
        <w:t xml:space="preserve">lukke avvik påvist ved KSL-revisjonen (punkt 4.3 g). </w:t>
      </w:r>
      <w:r w:rsidR="00855331">
        <w:rPr>
          <w:rFonts w:ascii="Calibri" w:hAnsi="Calibri" w:cs="Calibri"/>
          <w:snapToGrid/>
          <w:szCs w:val="24"/>
        </w:rPr>
        <w:t xml:space="preserve"> </w:t>
      </w:r>
    </w:p>
    <w:p w14:paraId="4994E139" w14:textId="77777777" w:rsidR="00035CCC" w:rsidRDefault="00035CCC" w:rsidP="00035CC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53D92DA8" w14:textId="703E1E85" w:rsidR="00035CCC" w:rsidRPr="008624D9" w:rsidRDefault="00035CCC" w:rsidP="00035CC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8624D9">
        <w:rPr>
          <w:rFonts w:ascii="Calibri" w:hAnsi="Calibri" w:cs="Calibri"/>
          <w:snapToGrid/>
          <w:szCs w:val="24"/>
        </w:rPr>
        <w:t xml:space="preserve">Ved </w:t>
      </w:r>
      <w:r>
        <w:rPr>
          <w:rFonts w:ascii="Calibri" w:hAnsi="Calibri" w:cs="Calibri"/>
          <w:snapToGrid/>
          <w:szCs w:val="24"/>
        </w:rPr>
        <w:t>overskredet frist</w:t>
      </w:r>
      <w:r w:rsidRPr="008624D9">
        <w:rPr>
          <w:rFonts w:ascii="Calibri" w:hAnsi="Calibri" w:cs="Calibri"/>
          <w:snapToGrid/>
          <w:szCs w:val="24"/>
        </w:rPr>
        <w:t xml:space="preserve"> </w:t>
      </w:r>
      <w:r w:rsidR="00DA4B75">
        <w:rPr>
          <w:rFonts w:ascii="Calibri" w:hAnsi="Calibri" w:cs="Calibri"/>
          <w:snapToGrid/>
          <w:szCs w:val="24"/>
        </w:rPr>
        <w:t xml:space="preserve">for ekstern revisjon eller lukking av avvik </w:t>
      </w:r>
      <w:r w:rsidRPr="008624D9">
        <w:rPr>
          <w:rFonts w:ascii="Calibri" w:hAnsi="Calibri" w:cs="Calibri"/>
          <w:snapToGrid/>
          <w:szCs w:val="24"/>
        </w:rPr>
        <w:t xml:space="preserve">skal </w:t>
      </w:r>
      <w:r>
        <w:rPr>
          <w:rFonts w:ascii="Calibri" w:hAnsi="Calibri" w:cs="Calibri"/>
          <w:snapToGrid/>
          <w:szCs w:val="24"/>
        </w:rPr>
        <w:t>varemottakeren</w:t>
      </w:r>
      <w:r w:rsidRPr="008624D9">
        <w:rPr>
          <w:rFonts w:ascii="Calibri" w:hAnsi="Calibri" w:cs="Calibri"/>
          <w:snapToGrid/>
          <w:szCs w:val="24"/>
        </w:rPr>
        <w:t xml:space="preserve">: </w:t>
      </w:r>
    </w:p>
    <w:p w14:paraId="4DB95B00" w14:textId="77777777" w:rsidR="00035CCC" w:rsidRPr="008624D9" w:rsidRDefault="00035CCC" w:rsidP="00035CCC">
      <w:pPr>
        <w:pStyle w:val="Listeavsnitt"/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5AE4E817" w14:textId="0E9DD092" w:rsidR="00035CCC" w:rsidRPr="008624D9" w:rsidRDefault="00035CCC" w:rsidP="00035CCC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8624D9">
        <w:rPr>
          <w:rFonts w:ascii="Calibri" w:hAnsi="Calibri" w:cs="Calibri"/>
          <w:snapToGrid/>
          <w:szCs w:val="24"/>
        </w:rPr>
        <w:t xml:space="preserve">Sende </w:t>
      </w:r>
      <w:r w:rsidR="00433F79">
        <w:rPr>
          <w:rFonts w:ascii="Calibri" w:hAnsi="Calibri" w:cs="Calibri"/>
          <w:snapToGrid/>
          <w:szCs w:val="24"/>
        </w:rPr>
        <w:t>brev eller epost</w:t>
      </w:r>
      <w:r w:rsidRPr="008624D9">
        <w:rPr>
          <w:rFonts w:ascii="Calibri" w:hAnsi="Calibri" w:cs="Calibri"/>
          <w:snapToGrid/>
          <w:szCs w:val="24"/>
        </w:rPr>
        <w:t xml:space="preserve"> om at </w:t>
      </w:r>
      <w:r w:rsidR="00EA1F79">
        <w:rPr>
          <w:rFonts w:ascii="Calibri" w:hAnsi="Calibri" w:cs="Calibri"/>
          <w:snapToGrid/>
          <w:szCs w:val="24"/>
        </w:rPr>
        <w:t xml:space="preserve">ekstern revisjon </w:t>
      </w:r>
      <w:r w:rsidR="00F95B54">
        <w:rPr>
          <w:rFonts w:ascii="Calibri" w:hAnsi="Calibri" w:cs="Calibri"/>
          <w:snapToGrid/>
          <w:szCs w:val="24"/>
        </w:rPr>
        <w:t xml:space="preserve">eller lukking av avvik må gjennomføres umiddelbart. </w:t>
      </w:r>
      <w:r w:rsidR="00511A72">
        <w:rPr>
          <w:rFonts w:ascii="Calibri" w:hAnsi="Calibri" w:cs="Calibri"/>
          <w:snapToGrid/>
          <w:szCs w:val="24"/>
        </w:rPr>
        <w:t xml:space="preserve">Dersom ingen respons på </w:t>
      </w:r>
      <w:r w:rsidR="00CF5628">
        <w:rPr>
          <w:rFonts w:ascii="Calibri" w:hAnsi="Calibri" w:cs="Calibri"/>
          <w:snapToGrid/>
          <w:szCs w:val="24"/>
        </w:rPr>
        <w:t>dette innen 14 dager</w:t>
      </w:r>
      <w:r w:rsidR="00511A72">
        <w:rPr>
          <w:rFonts w:ascii="Calibri" w:hAnsi="Calibri" w:cs="Calibri"/>
          <w:snapToGrid/>
          <w:szCs w:val="24"/>
        </w:rPr>
        <w:t xml:space="preserve">: </w:t>
      </w:r>
      <w:r w:rsidRPr="008624D9">
        <w:rPr>
          <w:rFonts w:ascii="Calibri" w:hAnsi="Calibri" w:cs="Calibri"/>
          <w:snapToGrid/>
          <w:szCs w:val="24"/>
        </w:rPr>
        <w:t xml:space="preserve"> </w:t>
      </w:r>
    </w:p>
    <w:p w14:paraId="1AA89313" w14:textId="77777777" w:rsidR="00035CCC" w:rsidRDefault="00035CCC" w:rsidP="00035CC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501EF5C6" w14:textId="30E3F1B7" w:rsidR="00035CCC" w:rsidRPr="008624D9" w:rsidRDefault="00035CCC" w:rsidP="00035CCC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8624D9">
        <w:rPr>
          <w:rFonts w:ascii="Calibri" w:hAnsi="Calibri" w:cs="Calibri"/>
          <w:snapToGrid/>
          <w:szCs w:val="24"/>
        </w:rPr>
        <w:t>S</w:t>
      </w:r>
      <w:r w:rsidR="00433F79">
        <w:rPr>
          <w:rFonts w:ascii="Calibri" w:hAnsi="Calibri" w:cs="Calibri"/>
          <w:snapToGrid/>
          <w:szCs w:val="24"/>
        </w:rPr>
        <w:t xml:space="preserve">ende </w:t>
      </w:r>
      <w:r w:rsidRPr="008624D9">
        <w:rPr>
          <w:rFonts w:ascii="Calibri" w:hAnsi="Calibri" w:cs="Calibri"/>
          <w:snapToGrid/>
          <w:szCs w:val="24"/>
        </w:rPr>
        <w:t xml:space="preserve">brev eller epost med varsel om at produksjonen stoppes. Produsenten gis en frist på 14 dager fra brevets dato på å </w:t>
      </w:r>
      <w:r w:rsidR="00595BF6">
        <w:rPr>
          <w:rFonts w:ascii="Calibri" w:hAnsi="Calibri" w:cs="Calibri"/>
          <w:snapToGrid/>
          <w:szCs w:val="24"/>
        </w:rPr>
        <w:t xml:space="preserve">gjennomføre ekstern revisjon eller lukke avvik. </w:t>
      </w:r>
      <w:r w:rsidRPr="008624D9">
        <w:rPr>
          <w:rFonts w:ascii="Calibri" w:hAnsi="Calibri" w:cs="Calibri"/>
          <w:snapToGrid/>
          <w:szCs w:val="24"/>
        </w:rPr>
        <w:t xml:space="preserve">Dersom denne fristen oversittes:  </w:t>
      </w:r>
    </w:p>
    <w:p w14:paraId="4EC79DC5" w14:textId="77777777" w:rsidR="00035CCC" w:rsidRDefault="00035CCC" w:rsidP="00035CCC">
      <w:pPr>
        <w:widowControl/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</w:p>
    <w:p w14:paraId="5AFC7D89" w14:textId="139FF4EB" w:rsidR="00035CCC" w:rsidRPr="008624D9" w:rsidRDefault="00035CCC" w:rsidP="00035CCC">
      <w:pPr>
        <w:pStyle w:val="Listeavsnitt"/>
        <w:widowControl/>
        <w:numPr>
          <w:ilvl w:val="0"/>
          <w:numId w:val="11"/>
        </w:numPr>
        <w:autoSpaceDE w:val="0"/>
        <w:autoSpaceDN w:val="0"/>
        <w:adjustRightInd w:val="0"/>
        <w:ind w:right="544"/>
        <w:rPr>
          <w:rFonts w:ascii="Calibri" w:hAnsi="Calibri" w:cs="Calibri"/>
          <w:snapToGrid/>
          <w:szCs w:val="24"/>
        </w:rPr>
      </w:pPr>
      <w:r w:rsidRPr="008624D9">
        <w:rPr>
          <w:rFonts w:ascii="Calibri" w:hAnsi="Calibri" w:cs="Calibri"/>
          <w:snapToGrid/>
          <w:szCs w:val="24"/>
        </w:rPr>
        <w:t xml:space="preserve">Avbestilling av kyllinginnsett for den neste tremåneders perioden ved første mulige </w:t>
      </w:r>
      <w:r w:rsidRPr="00B4546E">
        <w:rPr>
          <w:rFonts w:ascii="Calibri" w:hAnsi="Calibri" w:cs="Calibri"/>
          <w:snapToGrid/>
          <w:szCs w:val="24"/>
        </w:rPr>
        <w:t xml:space="preserve">anledning og brev eller epost der det gjøres oppmerksom på at slaktekyllingprodusenten ikke lenger oppfyller kravene til deltagelse i </w:t>
      </w:r>
      <w:r w:rsidRPr="00B4546E">
        <w:rPr>
          <w:rFonts w:ascii="Calibri" w:hAnsi="Calibri" w:cs="Calibri"/>
          <w:snapToGrid/>
          <w:szCs w:val="24"/>
        </w:rPr>
        <w:lastRenderedPageBreak/>
        <w:t>Dyrevelferdsprogram slaktekylling.</w:t>
      </w:r>
      <w:r w:rsidR="009E00F8" w:rsidRPr="00B4546E">
        <w:rPr>
          <w:rFonts w:ascii="Calibri" w:hAnsi="Calibri" w:cs="Calibri"/>
          <w:snapToGrid/>
          <w:szCs w:val="24"/>
        </w:rPr>
        <w:t xml:space="preserve"> I brevet gjøres produsenten samtidig oppmerksom på at for å få nytt kyllinginnsett etter denne perioden må alle avvik lukkes minst 30 dager før periodens utløp.</w:t>
      </w:r>
      <w:r w:rsidR="009E00F8">
        <w:rPr>
          <w:rFonts w:ascii="Calibri" w:hAnsi="Calibri" w:cs="Calibri"/>
          <w:snapToGrid/>
          <w:szCs w:val="24"/>
        </w:rPr>
        <w:t xml:space="preserve">  </w:t>
      </w:r>
    </w:p>
    <w:p w14:paraId="428BA3C6" w14:textId="77777777" w:rsidR="00035CCC" w:rsidRDefault="00035CCC" w:rsidP="00EB2C1C">
      <w:pPr>
        <w:widowControl/>
        <w:autoSpaceDE w:val="0"/>
        <w:autoSpaceDN w:val="0"/>
        <w:adjustRightInd w:val="0"/>
        <w:ind w:right="544"/>
        <w:rPr>
          <w:b/>
          <w:sz w:val="36"/>
        </w:rPr>
      </w:pPr>
    </w:p>
    <w:sectPr w:rsidR="00035CCC" w:rsidSect="00971143">
      <w:footerReference w:type="default" r:id="rId11"/>
      <w:endnotePr>
        <w:numFmt w:val="decimal"/>
      </w:endnotePr>
      <w:pgSz w:w="11905" w:h="16837"/>
      <w:pgMar w:top="1134" w:right="565" w:bottom="850" w:left="1440" w:header="566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C65B" w14:textId="77777777" w:rsidR="00564939" w:rsidRDefault="00564939">
      <w:r>
        <w:separator/>
      </w:r>
    </w:p>
  </w:endnote>
  <w:endnote w:type="continuationSeparator" w:id="0">
    <w:p w14:paraId="05FA297E" w14:textId="77777777" w:rsidR="00564939" w:rsidRDefault="005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lusMedium-Caps">
    <w:altName w:val="Arial"/>
    <w:charset w:val="00"/>
    <w:family w:val="swiss"/>
    <w:pitch w:val="variable"/>
    <w:sig w:usb0="00000003" w:usb1="10002048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392696"/>
      <w:docPartObj>
        <w:docPartGallery w:val="Page Numbers (Bottom of Page)"/>
        <w:docPartUnique/>
      </w:docPartObj>
    </w:sdtPr>
    <w:sdtContent>
      <w:p w14:paraId="739CC380" w14:textId="77777777" w:rsidR="002D015E" w:rsidRDefault="002D015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0050D91" w14:textId="77777777" w:rsidR="002D015E" w:rsidRDefault="002D015E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3DE3" w14:textId="77777777" w:rsidR="00564939" w:rsidRDefault="00564939">
      <w:r>
        <w:separator/>
      </w:r>
    </w:p>
  </w:footnote>
  <w:footnote w:type="continuationSeparator" w:id="0">
    <w:p w14:paraId="5254E7A6" w14:textId="77777777" w:rsidR="00564939" w:rsidRDefault="005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6B"/>
    <w:multiLevelType w:val="hybridMultilevel"/>
    <w:tmpl w:val="E7E49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A50"/>
    <w:multiLevelType w:val="hybridMultilevel"/>
    <w:tmpl w:val="8F563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66D"/>
    <w:multiLevelType w:val="hybridMultilevel"/>
    <w:tmpl w:val="1F2070B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4F1D"/>
    <w:multiLevelType w:val="hybridMultilevel"/>
    <w:tmpl w:val="A1F6CC2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1F8"/>
    <w:multiLevelType w:val="hybridMultilevel"/>
    <w:tmpl w:val="F84E662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2F1E45"/>
    <w:multiLevelType w:val="hybridMultilevel"/>
    <w:tmpl w:val="06ECE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2A9E"/>
    <w:multiLevelType w:val="hybridMultilevel"/>
    <w:tmpl w:val="BC268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326F"/>
    <w:multiLevelType w:val="hybridMultilevel"/>
    <w:tmpl w:val="FA146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02974"/>
    <w:multiLevelType w:val="hybridMultilevel"/>
    <w:tmpl w:val="7AACB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20424"/>
    <w:multiLevelType w:val="hybridMultilevel"/>
    <w:tmpl w:val="50925F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C603B"/>
    <w:multiLevelType w:val="hybridMultilevel"/>
    <w:tmpl w:val="B82879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0842">
    <w:abstractNumId w:val="3"/>
  </w:num>
  <w:num w:numId="2" w16cid:durableId="141386783">
    <w:abstractNumId w:val="7"/>
  </w:num>
  <w:num w:numId="3" w16cid:durableId="133564290">
    <w:abstractNumId w:val="4"/>
  </w:num>
  <w:num w:numId="4" w16cid:durableId="766392568">
    <w:abstractNumId w:val="1"/>
  </w:num>
  <w:num w:numId="5" w16cid:durableId="549221389">
    <w:abstractNumId w:val="10"/>
  </w:num>
  <w:num w:numId="6" w16cid:durableId="556934905">
    <w:abstractNumId w:val="2"/>
  </w:num>
  <w:num w:numId="7" w16cid:durableId="1905725716">
    <w:abstractNumId w:val="9"/>
  </w:num>
  <w:num w:numId="8" w16cid:durableId="1604917184">
    <w:abstractNumId w:val="6"/>
  </w:num>
  <w:num w:numId="9" w16cid:durableId="2075426061">
    <w:abstractNumId w:val="8"/>
  </w:num>
  <w:num w:numId="10" w16cid:durableId="1946959854">
    <w:abstractNumId w:val="5"/>
  </w:num>
  <w:num w:numId="11" w16cid:durableId="1914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B"/>
    <w:rsid w:val="000043E6"/>
    <w:rsid w:val="00004AB5"/>
    <w:rsid w:val="00004D9A"/>
    <w:rsid w:val="00015F42"/>
    <w:rsid w:val="00016C0B"/>
    <w:rsid w:val="000253BB"/>
    <w:rsid w:val="00025BBD"/>
    <w:rsid w:val="000279AF"/>
    <w:rsid w:val="00035CCC"/>
    <w:rsid w:val="00050AD1"/>
    <w:rsid w:val="000550DA"/>
    <w:rsid w:val="000568C8"/>
    <w:rsid w:val="00057A54"/>
    <w:rsid w:val="000713B3"/>
    <w:rsid w:val="00075A75"/>
    <w:rsid w:val="000946ED"/>
    <w:rsid w:val="000A27E2"/>
    <w:rsid w:val="000A689F"/>
    <w:rsid w:val="000B0014"/>
    <w:rsid w:val="000B0974"/>
    <w:rsid w:val="000B0B70"/>
    <w:rsid w:val="000B170B"/>
    <w:rsid w:val="000B4DB4"/>
    <w:rsid w:val="000C5DE9"/>
    <w:rsid w:val="000D237D"/>
    <w:rsid w:val="000E6210"/>
    <w:rsid w:val="000F469E"/>
    <w:rsid w:val="00101474"/>
    <w:rsid w:val="00106276"/>
    <w:rsid w:val="0012450E"/>
    <w:rsid w:val="0012492E"/>
    <w:rsid w:val="00126B59"/>
    <w:rsid w:val="00143271"/>
    <w:rsid w:val="0015473F"/>
    <w:rsid w:val="001626E1"/>
    <w:rsid w:val="0017113A"/>
    <w:rsid w:val="00174625"/>
    <w:rsid w:val="0017660A"/>
    <w:rsid w:val="00185317"/>
    <w:rsid w:val="0019178E"/>
    <w:rsid w:val="001960AA"/>
    <w:rsid w:val="001A38BF"/>
    <w:rsid w:val="001A479F"/>
    <w:rsid w:val="001D1399"/>
    <w:rsid w:val="001D670B"/>
    <w:rsid w:val="00203566"/>
    <w:rsid w:val="002040DC"/>
    <w:rsid w:val="002205A0"/>
    <w:rsid w:val="00221399"/>
    <w:rsid w:val="002325B9"/>
    <w:rsid w:val="00236C11"/>
    <w:rsid w:val="00237DBC"/>
    <w:rsid w:val="002405E6"/>
    <w:rsid w:val="00243113"/>
    <w:rsid w:val="0025028D"/>
    <w:rsid w:val="00250EBC"/>
    <w:rsid w:val="0025460D"/>
    <w:rsid w:val="002578F5"/>
    <w:rsid w:val="00266E75"/>
    <w:rsid w:val="0027052C"/>
    <w:rsid w:val="002745CB"/>
    <w:rsid w:val="00297826"/>
    <w:rsid w:val="002A0573"/>
    <w:rsid w:val="002B7A2E"/>
    <w:rsid w:val="002C3815"/>
    <w:rsid w:val="002D015E"/>
    <w:rsid w:val="002D296B"/>
    <w:rsid w:val="002D4092"/>
    <w:rsid w:val="002F259B"/>
    <w:rsid w:val="002F7357"/>
    <w:rsid w:val="0030584F"/>
    <w:rsid w:val="00312E1D"/>
    <w:rsid w:val="003157BB"/>
    <w:rsid w:val="00347ACF"/>
    <w:rsid w:val="00353DFC"/>
    <w:rsid w:val="00361568"/>
    <w:rsid w:val="003754AB"/>
    <w:rsid w:val="00376B5F"/>
    <w:rsid w:val="003907A3"/>
    <w:rsid w:val="003A5429"/>
    <w:rsid w:val="003B134F"/>
    <w:rsid w:val="003C5A60"/>
    <w:rsid w:val="003C7B6F"/>
    <w:rsid w:val="003D0072"/>
    <w:rsid w:val="003E5718"/>
    <w:rsid w:val="003F0C86"/>
    <w:rsid w:val="003F2D15"/>
    <w:rsid w:val="00401E11"/>
    <w:rsid w:val="00402CC6"/>
    <w:rsid w:val="00405244"/>
    <w:rsid w:val="00424C62"/>
    <w:rsid w:val="004263AC"/>
    <w:rsid w:val="00433F79"/>
    <w:rsid w:val="00456C26"/>
    <w:rsid w:val="00465DDB"/>
    <w:rsid w:val="00473139"/>
    <w:rsid w:val="00475FB2"/>
    <w:rsid w:val="00490226"/>
    <w:rsid w:val="004912AC"/>
    <w:rsid w:val="004B6BCD"/>
    <w:rsid w:val="004C5CED"/>
    <w:rsid w:val="004D42CC"/>
    <w:rsid w:val="004D5C48"/>
    <w:rsid w:val="004E33F7"/>
    <w:rsid w:val="004F0E6C"/>
    <w:rsid w:val="00501CE4"/>
    <w:rsid w:val="005042DD"/>
    <w:rsid w:val="00511A72"/>
    <w:rsid w:val="005162BC"/>
    <w:rsid w:val="00522F59"/>
    <w:rsid w:val="00542427"/>
    <w:rsid w:val="0055197F"/>
    <w:rsid w:val="005612D6"/>
    <w:rsid w:val="00564939"/>
    <w:rsid w:val="00565601"/>
    <w:rsid w:val="005836C5"/>
    <w:rsid w:val="00594480"/>
    <w:rsid w:val="00595BF6"/>
    <w:rsid w:val="005A43C5"/>
    <w:rsid w:val="005B3CEF"/>
    <w:rsid w:val="005C6905"/>
    <w:rsid w:val="005C6F72"/>
    <w:rsid w:val="005D307D"/>
    <w:rsid w:val="005D7B3C"/>
    <w:rsid w:val="005F2D62"/>
    <w:rsid w:val="005F4F28"/>
    <w:rsid w:val="005F675A"/>
    <w:rsid w:val="006044D6"/>
    <w:rsid w:val="006056BF"/>
    <w:rsid w:val="00606A68"/>
    <w:rsid w:val="00615925"/>
    <w:rsid w:val="00622B63"/>
    <w:rsid w:val="0062493A"/>
    <w:rsid w:val="00637031"/>
    <w:rsid w:val="006462A3"/>
    <w:rsid w:val="006528BD"/>
    <w:rsid w:val="00674C2E"/>
    <w:rsid w:val="00677241"/>
    <w:rsid w:val="00681375"/>
    <w:rsid w:val="00682F32"/>
    <w:rsid w:val="00684F51"/>
    <w:rsid w:val="00684F59"/>
    <w:rsid w:val="00691A0A"/>
    <w:rsid w:val="006930A5"/>
    <w:rsid w:val="006B39A8"/>
    <w:rsid w:val="006B7D15"/>
    <w:rsid w:val="006D1044"/>
    <w:rsid w:val="006D22E7"/>
    <w:rsid w:val="006D540F"/>
    <w:rsid w:val="006E1BFB"/>
    <w:rsid w:val="00702157"/>
    <w:rsid w:val="007146DD"/>
    <w:rsid w:val="00720666"/>
    <w:rsid w:val="00721027"/>
    <w:rsid w:val="00727162"/>
    <w:rsid w:val="00730B14"/>
    <w:rsid w:val="00754B1D"/>
    <w:rsid w:val="00756E9E"/>
    <w:rsid w:val="00757C68"/>
    <w:rsid w:val="007637A3"/>
    <w:rsid w:val="007A64E0"/>
    <w:rsid w:val="007A7FFB"/>
    <w:rsid w:val="007B1BB5"/>
    <w:rsid w:val="007B22A8"/>
    <w:rsid w:val="007D0844"/>
    <w:rsid w:val="007D4546"/>
    <w:rsid w:val="007D4FDD"/>
    <w:rsid w:val="007E39A9"/>
    <w:rsid w:val="007E51F9"/>
    <w:rsid w:val="007F60EF"/>
    <w:rsid w:val="00814287"/>
    <w:rsid w:val="008240A8"/>
    <w:rsid w:val="00830441"/>
    <w:rsid w:val="00832335"/>
    <w:rsid w:val="00834CD1"/>
    <w:rsid w:val="00843F9B"/>
    <w:rsid w:val="00853F4E"/>
    <w:rsid w:val="00855331"/>
    <w:rsid w:val="008624D9"/>
    <w:rsid w:val="00862847"/>
    <w:rsid w:val="00877480"/>
    <w:rsid w:val="0088129B"/>
    <w:rsid w:val="008D4164"/>
    <w:rsid w:val="008E163C"/>
    <w:rsid w:val="008F6FE0"/>
    <w:rsid w:val="009076C7"/>
    <w:rsid w:val="009121CC"/>
    <w:rsid w:val="00917CF8"/>
    <w:rsid w:val="009272E3"/>
    <w:rsid w:val="00954108"/>
    <w:rsid w:val="00957CF8"/>
    <w:rsid w:val="00962F13"/>
    <w:rsid w:val="00965290"/>
    <w:rsid w:val="00971143"/>
    <w:rsid w:val="00974CF9"/>
    <w:rsid w:val="00985F7B"/>
    <w:rsid w:val="009860D3"/>
    <w:rsid w:val="009869CB"/>
    <w:rsid w:val="009941FE"/>
    <w:rsid w:val="009A337B"/>
    <w:rsid w:val="009A39E9"/>
    <w:rsid w:val="009A795C"/>
    <w:rsid w:val="009B2763"/>
    <w:rsid w:val="009B3B8B"/>
    <w:rsid w:val="009C07D1"/>
    <w:rsid w:val="009D73F8"/>
    <w:rsid w:val="009E00F8"/>
    <w:rsid w:val="009E451F"/>
    <w:rsid w:val="009F40A0"/>
    <w:rsid w:val="00A30031"/>
    <w:rsid w:val="00A375EB"/>
    <w:rsid w:val="00A466F8"/>
    <w:rsid w:val="00A828F5"/>
    <w:rsid w:val="00A855EC"/>
    <w:rsid w:val="00AA07F6"/>
    <w:rsid w:val="00AA475A"/>
    <w:rsid w:val="00AC114B"/>
    <w:rsid w:val="00AD4203"/>
    <w:rsid w:val="00AE6B0F"/>
    <w:rsid w:val="00AE75AA"/>
    <w:rsid w:val="00AF0EF6"/>
    <w:rsid w:val="00B007A8"/>
    <w:rsid w:val="00B1282B"/>
    <w:rsid w:val="00B24B86"/>
    <w:rsid w:val="00B34153"/>
    <w:rsid w:val="00B4546E"/>
    <w:rsid w:val="00B52B8E"/>
    <w:rsid w:val="00B70C7C"/>
    <w:rsid w:val="00B82E16"/>
    <w:rsid w:val="00B900E6"/>
    <w:rsid w:val="00B9715F"/>
    <w:rsid w:val="00BA5CE1"/>
    <w:rsid w:val="00BE2856"/>
    <w:rsid w:val="00BE29CF"/>
    <w:rsid w:val="00BE6EC5"/>
    <w:rsid w:val="00BF3D00"/>
    <w:rsid w:val="00C0328E"/>
    <w:rsid w:val="00C04F00"/>
    <w:rsid w:val="00C11285"/>
    <w:rsid w:val="00C26BEF"/>
    <w:rsid w:val="00C31CA0"/>
    <w:rsid w:val="00C3709E"/>
    <w:rsid w:val="00C434B8"/>
    <w:rsid w:val="00C43B25"/>
    <w:rsid w:val="00C76F98"/>
    <w:rsid w:val="00C8387E"/>
    <w:rsid w:val="00C96793"/>
    <w:rsid w:val="00C97AC1"/>
    <w:rsid w:val="00CB5DD4"/>
    <w:rsid w:val="00CD05F7"/>
    <w:rsid w:val="00CD1BF6"/>
    <w:rsid w:val="00CD62DB"/>
    <w:rsid w:val="00CF29BC"/>
    <w:rsid w:val="00CF5628"/>
    <w:rsid w:val="00CF5EF5"/>
    <w:rsid w:val="00D116A1"/>
    <w:rsid w:val="00D2694E"/>
    <w:rsid w:val="00D3619B"/>
    <w:rsid w:val="00D3645F"/>
    <w:rsid w:val="00D53949"/>
    <w:rsid w:val="00D53B68"/>
    <w:rsid w:val="00D66AC5"/>
    <w:rsid w:val="00D86299"/>
    <w:rsid w:val="00D93763"/>
    <w:rsid w:val="00DA4B75"/>
    <w:rsid w:val="00DA668B"/>
    <w:rsid w:val="00DA6EBD"/>
    <w:rsid w:val="00DB4AB5"/>
    <w:rsid w:val="00DC347E"/>
    <w:rsid w:val="00DC6AC6"/>
    <w:rsid w:val="00DC7846"/>
    <w:rsid w:val="00DD28CE"/>
    <w:rsid w:val="00DE7F25"/>
    <w:rsid w:val="00DF4E7F"/>
    <w:rsid w:val="00E21E9A"/>
    <w:rsid w:val="00E338D6"/>
    <w:rsid w:val="00E3413C"/>
    <w:rsid w:val="00E34A12"/>
    <w:rsid w:val="00E36747"/>
    <w:rsid w:val="00E45778"/>
    <w:rsid w:val="00E500E3"/>
    <w:rsid w:val="00E50D9F"/>
    <w:rsid w:val="00E65D20"/>
    <w:rsid w:val="00E6785A"/>
    <w:rsid w:val="00E67928"/>
    <w:rsid w:val="00E904C9"/>
    <w:rsid w:val="00E9512D"/>
    <w:rsid w:val="00EA1F79"/>
    <w:rsid w:val="00EA39D1"/>
    <w:rsid w:val="00EB228C"/>
    <w:rsid w:val="00EB2C1C"/>
    <w:rsid w:val="00EE5424"/>
    <w:rsid w:val="00EF7C2C"/>
    <w:rsid w:val="00F10D7A"/>
    <w:rsid w:val="00F11104"/>
    <w:rsid w:val="00F25BFF"/>
    <w:rsid w:val="00F43E78"/>
    <w:rsid w:val="00F55DE2"/>
    <w:rsid w:val="00F606AA"/>
    <w:rsid w:val="00F711F6"/>
    <w:rsid w:val="00F7689D"/>
    <w:rsid w:val="00F77388"/>
    <w:rsid w:val="00F81595"/>
    <w:rsid w:val="00F95B54"/>
    <w:rsid w:val="00FA2A96"/>
    <w:rsid w:val="00FA6CAB"/>
    <w:rsid w:val="00FB1F3D"/>
    <w:rsid w:val="00FB3B59"/>
    <w:rsid w:val="00FC473C"/>
    <w:rsid w:val="00FD1E76"/>
    <w:rsid w:val="00FD5240"/>
    <w:rsid w:val="00FE41FB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7A785"/>
  <w15:chartTrackingRefBased/>
  <w15:docId w15:val="{F8229699-D583-40F9-BD8A-14A46F60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0E6"/>
    <w:pPr>
      <w:widowControl w:val="0"/>
    </w:pPr>
    <w:rPr>
      <w:rFonts w:ascii="Arial" w:hAnsi="Arial"/>
      <w:snapToGrid w:val="0"/>
      <w:sz w:val="24"/>
    </w:rPr>
  </w:style>
  <w:style w:type="paragraph" w:styleId="Overskrift1">
    <w:name w:val="heading 1"/>
    <w:basedOn w:val="Normal"/>
    <w:next w:val="Normal"/>
    <w:link w:val="Overskrift1Tegn"/>
    <w:qFormat/>
    <w:rsid w:val="0072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paragraph" w:styleId="Topptekst">
    <w:name w:val="header"/>
    <w:basedOn w:val="Normal"/>
    <w:rsid w:val="00B900E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Pr>
      <w:rFonts w:ascii="MetaPlusMedium-Caps" w:hAnsi="MetaPlusMedium-Caps"/>
      <w:b/>
      <w:sz w:val="44"/>
    </w:rPr>
  </w:style>
  <w:style w:type="paragraph" w:customStyle="1" w:styleId="StilBlokkjustertVenstre0cmHengende246cm">
    <w:name w:val="Stil Blokkjustert Venstre:  0 cm Hengende:  246 cm"/>
    <w:basedOn w:val="Normal"/>
    <w:rsid w:val="00B900E6"/>
    <w:pPr>
      <w:ind w:left="1395" w:hanging="1395"/>
      <w:jc w:val="both"/>
    </w:pPr>
  </w:style>
  <w:style w:type="paragraph" w:customStyle="1" w:styleId="StilBlokkjustertVenstre0cmHengende246cm1">
    <w:name w:val="Stil Blokkjustert Venstre:  0 cm Hengende:  246 cm1"/>
    <w:basedOn w:val="Normal"/>
    <w:rsid w:val="00B900E6"/>
    <w:pPr>
      <w:ind w:left="1395" w:hanging="1395"/>
      <w:jc w:val="both"/>
    </w:pPr>
  </w:style>
  <w:style w:type="paragraph" w:customStyle="1" w:styleId="StilBlokkjustertVenstre0cmHengende246cm2">
    <w:name w:val="Stil Blokkjustert Venstre:  0 cm Hengende:  246 cm2"/>
    <w:basedOn w:val="Normal"/>
    <w:rsid w:val="00B900E6"/>
    <w:pPr>
      <w:ind w:left="1395" w:hanging="1395"/>
      <w:jc w:val="both"/>
    </w:pPr>
  </w:style>
  <w:style w:type="character" w:styleId="Hyperkobling">
    <w:name w:val="Hyperlink"/>
    <w:basedOn w:val="Standardskriftforavsnitt"/>
    <w:rsid w:val="0070215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65290"/>
    <w:pPr>
      <w:ind w:left="720"/>
      <w:contextualSpacing/>
    </w:pPr>
  </w:style>
  <w:style w:type="paragraph" w:customStyle="1" w:styleId="Default">
    <w:name w:val="Default"/>
    <w:rsid w:val="009869C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39"/>
    <w:rsid w:val="0098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semiHidden/>
    <w:unhideWhenUsed/>
    <w:rsid w:val="00EF7C2C"/>
    <w:rPr>
      <w:color w:val="2B579A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rsid w:val="00720666"/>
    <w:rPr>
      <w:rFonts w:asciiTheme="majorHAnsi" w:eastAsiaTheme="majorEastAsia" w:hAnsiTheme="majorHAnsi" w:cstheme="majorBidi"/>
      <w:b/>
      <w:bCs/>
      <w:snapToGrid w:val="0"/>
      <w:color w:val="2E74B5" w:themeColor="accent1" w:themeShade="BF"/>
      <w:sz w:val="28"/>
      <w:szCs w:val="28"/>
    </w:rPr>
  </w:style>
  <w:style w:type="character" w:styleId="Merknadsreferanse">
    <w:name w:val="annotation reference"/>
    <w:basedOn w:val="Standardskriftforavsnitt"/>
    <w:rsid w:val="0072066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066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0666"/>
    <w:rPr>
      <w:rFonts w:ascii="Arial" w:hAnsi="Arial"/>
      <w:snapToGrid w:val="0"/>
    </w:rPr>
  </w:style>
  <w:style w:type="character" w:customStyle="1" w:styleId="BunntekstTegn">
    <w:name w:val="Bunntekst Tegn"/>
    <w:basedOn w:val="Standardskriftforavsnitt"/>
    <w:link w:val="Bunntekst"/>
    <w:uiPriority w:val="99"/>
    <w:rsid w:val="0025028D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8723">
                          <w:marLeft w:val="375"/>
                          <w:marRight w:val="37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12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F7F6FB"/>
                                        <w:right w:val="none" w:sz="0" w:space="0" w:color="auto"/>
                                      </w:divBdr>
                                      <w:divsChild>
                                        <w:div w:id="17455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645">
                          <w:marLeft w:val="375"/>
                          <w:marRight w:val="37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19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F7F6FB"/>
                                        <w:right w:val="none" w:sz="0" w:space="0" w:color="auto"/>
                                      </w:divBdr>
                                      <w:divsChild>
                                        <w:div w:id="15762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fig\metaframe\maler\Animalia\referat_f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EF3F34B74BB4C8FADE5682B5B7FF2" ma:contentTypeVersion="11" ma:contentTypeDescription="Opprett et nytt dokument." ma:contentTypeScope="" ma:versionID="13281fe79e2b05b404a153bc4fbf7203">
  <xsd:schema xmlns:xsd="http://www.w3.org/2001/XMLSchema" xmlns:xs="http://www.w3.org/2001/XMLSchema" xmlns:p="http://schemas.microsoft.com/office/2006/metadata/properties" xmlns:ns3="f5ceb456-b444-4e4d-8de2-1136182d00f9" xmlns:ns4="8bae7a49-658a-4f4f-955c-b11fe1869e53" targetNamespace="http://schemas.microsoft.com/office/2006/metadata/properties" ma:root="true" ma:fieldsID="0db172a68a96b0da5d2fb9e305256bc9" ns3:_="" ns4:_="">
    <xsd:import namespace="f5ceb456-b444-4e4d-8de2-1136182d00f9"/>
    <xsd:import namespace="8bae7a49-658a-4f4f-955c-b11fe1869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b456-b444-4e4d-8de2-1136182d0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7a49-658a-4f4f-955c-b11fe186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408BC-831D-40A0-996D-E41E3E40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b456-b444-4e4d-8de2-1136182d00f9"/>
    <ds:schemaRef ds:uri="8bae7a49-658a-4f4f-955c-b11fe1869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86BFA-8B5D-4CFC-BE23-3CDF34A9A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2E608-32D5-4568-B39D-E95685D18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referat_fag</Template>
  <TotalTime>85</TotalTime>
  <Pages>3</Pages>
  <Words>875</Words>
  <Characters>4643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</vt:lpstr>
    </vt:vector>
  </TitlesOfParts>
  <Company>Norsk Kjøtt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Marlene Furnes Bagley</dc:creator>
  <cp:keywords/>
  <cp:lastModifiedBy>Guro Vasdal</cp:lastModifiedBy>
  <cp:revision>118</cp:revision>
  <dcterms:created xsi:type="dcterms:W3CDTF">2024-05-27T10:30:00Z</dcterms:created>
  <dcterms:modified xsi:type="dcterms:W3CDTF">2025-05-06T12:51:00Z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0x010100B77EF3F34B74BB4C8FADE5682B5B7FF2</vt:lpwstr>
  </property>
</Properties>
</file>